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37" w:rsidRDefault="004D4337" w:rsidP="00330F18">
      <w:pPr>
        <w:shd w:val="clear" w:color="auto" w:fill="FFFFFF"/>
        <w:spacing w:after="173" w:line="364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4D4337" w:rsidRDefault="004D4337" w:rsidP="00330F18">
      <w:pPr>
        <w:shd w:val="clear" w:color="auto" w:fill="FFFFFF"/>
        <w:spacing w:after="173" w:line="364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AE7191" w:rsidRPr="00AE7191" w:rsidRDefault="00AE7191" w:rsidP="00AE7191">
      <w:pPr>
        <w:shd w:val="clear" w:color="auto" w:fill="FFFFFF"/>
        <w:spacing w:after="173" w:line="364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  <w:r w:rsidRPr="00AE7191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Консультация для молодого специалиста</w:t>
      </w:r>
    </w:p>
    <w:p w:rsidR="00AE7191" w:rsidRPr="00AE7191" w:rsidRDefault="00AE7191" w:rsidP="00AE7191">
      <w:pPr>
        <w:shd w:val="clear" w:color="auto" w:fill="FFFFFF"/>
        <w:spacing w:after="173" w:line="364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  <w:r w:rsidRPr="00AE7191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"Установление и поддержание контакта с родителями"</w:t>
      </w:r>
    </w:p>
    <w:p w:rsidR="004D4337" w:rsidRDefault="004D4337" w:rsidP="00330F18">
      <w:pPr>
        <w:shd w:val="clear" w:color="auto" w:fill="FFFFFF"/>
        <w:spacing w:after="173" w:line="364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4D4337" w:rsidRDefault="004D4337" w:rsidP="00330F18">
      <w:pPr>
        <w:shd w:val="clear" w:color="auto" w:fill="FFFFFF"/>
        <w:spacing w:after="173" w:line="364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4D4337" w:rsidRDefault="004D4337" w:rsidP="004D4337">
      <w:pPr>
        <w:ind w:left="-851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4D4337" w:rsidRDefault="004D4337" w:rsidP="00330F18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4D4337" w:rsidRDefault="004D4337" w:rsidP="00330F18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154940</wp:posOffset>
            </wp:positionV>
            <wp:extent cx="6305550" cy="3981450"/>
            <wp:effectExtent l="19050" t="0" r="0" b="0"/>
            <wp:wrapThrough wrapText="bothSides">
              <wp:wrapPolygon edited="0">
                <wp:start x="12725" y="0"/>
                <wp:lineTo x="6656" y="620"/>
                <wp:lineTo x="5416" y="930"/>
                <wp:lineTo x="5416" y="1654"/>
                <wp:lineTo x="4633" y="2067"/>
                <wp:lineTo x="4111" y="2687"/>
                <wp:lineTo x="4307" y="5167"/>
                <wp:lineTo x="5808" y="6614"/>
                <wp:lineTo x="5808" y="9922"/>
                <wp:lineTo x="6134" y="11575"/>
                <wp:lineTo x="6787" y="13229"/>
                <wp:lineTo x="4894" y="13229"/>
                <wp:lineTo x="2806" y="14159"/>
                <wp:lineTo x="2806" y="14882"/>
                <wp:lineTo x="653" y="16226"/>
                <wp:lineTo x="65" y="17673"/>
                <wp:lineTo x="-65" y="18500"/>
                <wp:lineTo x="979" y="19843"/>
                <wp:lineTo x="1240" y="19843"/>
                <wp:lineTo x="2349" y="21497"/>
                <wp:lineTo x="2415" y="21497"/>
                <wp:lineTo x="19512" y="21497"/>
                <wp:lineTo x="19512" y="21497"/>
                <wp:lineTo x="20556" y="21290"/>
                <wp:lineTo x="20752" y="20567"/>
                <wp:lineTo x="20295" y="19843"/>
                <wp:lineTo x="20686" y="19843"/>
                <wp:lineTo x="21600" y="18706"/>
                <wp:lineTo x="21600" y="18189"/>
                <wp:lineTo x="20295" y="16433"/>
                <wp:lineTo x="19903" y="15296"/>
                <wp:lineTo x="19642" y="14882"/>
                <wp:lineTo x="19903" y="13229"/>
                <wp:lineTo x="20491" y="11678"/>
                <wp:lineTo x="20491" y="11575"/>
                <wp:lineTo x="20556" y="10025"/>
                <wp:lineTo x="20556" y="9922"/>
                <wp:lineTo x="20099" y="8268"/>
                <wp:lineTo x="20752" y="6614"/>
                <wp:lineTo x="20752" y="5271"/>
                <wp:lineTo x="20817" y="4651"/>
                <wp:lineTo x="20034" y="4341"/>
                <wp:lineTo x="16445" y="3307"/>
                <wp:lineTo x="14356" y="1654"/>
                <wp:lineTo x="13573" y="413"/>
                <wp:lineTo x="13247" y="0"/>
                <wp:lineTo x="12725" y="0"/>
              </wp:wrapPolygon>
            </wp:wrapThrough>
            <wp:docPr id="29" name="Рисунок 27" descr="C:\Users\COMPY1\Desktop\аттестация тихончик\0_94a9e_2dd8ef9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OMPY1\Desktop\аттестация тихончик\0_94a9e_2dd8ef91_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337" w:rsidRDefault="004D4337" w:rsidP="00330F18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4D4337" w:rsidRDefault="004D4337" w:rsidP="00330F18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4D4337" w:rsidRDefault="004D4337" w:rsidP="00330F18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4D4337" w:rsidRDefault="004D4337" w:rsidP="00330F18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4D4337" w:rsidRDefault="004D4337" w:rsidP="00330F18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4D4337" w:rsidRDefault="004D4337" w:rsidP="00330F18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4D4337" w:rsidRDefault="004D4337" w:rsidP="00330F18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4D4337" w:rsidRDefault="004D4337" w:rsidP="00330F18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4D4337" w:rsidRDefault="004D4337" w:rsidP="00330F18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4D4337" w:rsidRDefault="004D4337" w:rsidP="00330F18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2326E5" w:rsidRDefault="002326E5" w:rsidP="00330F18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2326E5" w:rsidRDefault="002326E5" w:rsidP="00330F18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bookmarkStart w:id="0" w:name="_GoBack"/>
      <w:bookmarkEnd w:id="0"/>
    </w:p>
    <w:p w:rsidR="004D4337" w:rsidRDefault="004D4337" w:rsidP="00330F18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4D4337" w:rsidRDefault="004D4337" w:rsidP="00330F18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4D4337" w:rsidRPr="004955AE" w:rsidRDefault="004955AE" w:rsidP="004D4337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-215265</wp:posOffset>
            </wp:positionV>
            <wp:extent cx="2247900" cy="2831465"/>
            <wp:effectExtent l="19050" t="0" r="0" b="0"/>
            <wp:wrapThrough wrapText="bothSides">
              <wp:wrapPolygon edited="0">
                <wp:start x="17024" y="0"/>
                <wp:lineTo x="7505" y="0"/>
                <wp:lineTo x="4210" y="581"/>
                <wp:lineTo x="4393" y="4650"/>
                <wp:lineTo x="2014" y="6830"/>
                <wp:lineTo x="3112" y="9301"/>
                <wp:lineTo x="1464" y="10173"/>
                <wp:lineTo x="732" y="10899"/>
                <wp:lineTo x="1098" y="13951"/>
                <wp:lineTo x="183" y="15114"/>
                <wp:lineTo x="-183" y="16276"/>
                <wp:lineTo x="0" y="21508"/>
                <wp:lineTo x="19586" y="21508"/>
                <wp:lineTo x="19769" y="21508"/>
                <wp:lineTo x="20319" y="21072"/>
                <wp:lineTo x="20319" y="16276"/>
                <wp:lineTo x="21051" y="13951"/>
                <wp:lineTo x="21600" y="11771"/>
                <wp:lineTo x="21600" y="8283"/>
                <wp:lineTo x="21417" y="6685"/>
                <wp:lineTo x="19953" y="5232"/>
                <wp:lineTo x="18854" y="4650"/>
                <wp:lineTo x="19586" y="4650"/>
                <wp:lineTo x="21234" y="2906"/>
                <wp:lineTo x="21234" y="2035"/>
                <wp:lineTo x="20502" y="727"/>
                <wp:lineTo x="19586" y="0"/>
                <wp:lineTo x="17024" y="0"/>
              </wp:wrapPolygon>
            </wp:wrapThrough>
            <wp:docPr id="31" name="Рисунок 28" descr="C:\Users\COMPY1\Desktop\аттестация тихончик\FAMILIA (8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OMPY1\Desktop\аттестация тихончик\FAMILIA (8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3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F18" w:rsidRPr="0049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коллеги, представляю Вашему вниманию статью, которая будет полезна молодым педагогам, работающим в дошкольных образовательных учреждениях первый – второй год и испытывающим некоторые затруднения в работе с родителями, а именно в установлении и поддержании контакта.</w:t>
      </w:r>
    </w:p>
    <w:p w:rsidR="004D4337" w:rsidRPr="004955AE" w:rsidRDefault="00330F18" w:rsidP="004D4337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с родителями очень важный момент в работе любого педагога, </w:t>
      </w:r>
      <w:proofErr w:type="gramStart"/>
      <w:r w:rsidRPr="0049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- </w:t>
      </w:r>
      <w:proofErr w:type="spellStart"/>
      <w:r w:rsidRPr="0049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скольку</w:t>
      </w:r>
      <w:proofErr w:type="spellEnd"/>
      <w:proofErr w:type="gramEnd"/>
      <w:r w:rsidRPr="0049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родители и воспитатели - это союзники в развитии и воспитании детей. От того, как сложатся отношения двух сторон, зависит психологическое или эмоциональное благополучие ребенка, посещающего детский сад.</w:t>
      </w:r>
    </w:p>
    <w:p w:rsidR="004D4337" w:rsidRPr="004955AE" w:rsidRDefault="004D4337" w:rsidP="004D4337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4337" w:rsidRPr="004955AE" w:rsidRDefault="00330F18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</w:pPr>
      <w:r w:rsidRPr="004955AE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8"/>
          <w:lang w:eastAsia="ru-RU"/>
        </w:rPr>
        <w:t>Установление и поддержание контакта с родителями</w:t>
      </w:r>
    </w:p>
    <w:p w:rsidR="004D4337" w:rsidRPr="004955AE" w:rsidRDefault="00330F18" w:rsidP="004D4337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очень важный момент, в ходе которого Вы можете привлечь внимание к себе как заботливому педагогу, к своим идеям, ожиданиям; активизировать родителей на участие в жизни группы и детского сада. Как это сделать?</w:t>
      </w:r>
      <w:r w:rsidRPr="0049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4337" w:rsidRPr="004955AE" w:rsidRDefault="004D4337" w:rsidP="004D4337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337" w:rsidRPr="004955AE" w:rsidRDefault="00330F18" w:rsidP="004D4337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4955AE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1.Познакомьтесь со всеми родителями Вашей группы.</w:t>
      </w:r>
      <w:r w:rsidRPr="004955AE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 </w:t>
      </w:r>
    </w:p>
    <w:p w:rsidR="004D4337" w:rsidRPr="004955AE" w:rsidRDefault="00330F18" w:rsidP="004D4337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Хорошо, если это будет сделано заранее, до приема группы (например, на родительском собрании). </w:t>
      </w:r>
    </w:p>
    <w:p w:rsidR="004D4337" w:rsidRPr="004955AE" w:rsidRDefault="00330F18" w:rsidP="004D4337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Представьтесь, коротко расскажите о себе, чем интересуетесь, что вы можете предложить детям (у креативного педагога чаще всего более заинтересованные дети и родители). </w:t>
      </w:r>
    </w:p>
    <w:p w:rsidR="004D4337" w:rsidRPr="004955AE" w:rsidRDefault="00330F18" w:rsidP="004D4337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Помните о том, что первое впечатление имеет большое значение, так как основное отношение к собеседнику закладывается в первые секунды общения. </w:t>
      </w:r>
    </w:p>
    <w:p w:rsidR="004D4337" w:rsidRPr="004955AE" w:rsidRDefault="00330F18" w:rsidP="004D4337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Ваша задача максимально расположить родителей к себе, используйте такие приемы, как приветливый взгляд, улыбка, зрительный контакт, комплимент; в беседе изредка можно пользоваться таким приемом, как слегка разведенные руки, обращенные ладонями вверх (как жест открытости и приглашения к общению); обращение по имени и отчеству - это сложно сделать сразу, но чрезвычайно важно, </w:t>
      </w:r>
      <w:proofErr w:type="spellStart"/>
      <w:proofErr w:type="gramStart"/>
      <w:r w:rsidRPr="0049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по-скольку</w:t>
      </w:r>
      <w:proofErr w:type="spellEnd"/>
      <w:proofErr w:type="gramEnd"/>
      <w:r w:rsidRPr="0049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«Имя человека – это самый сладостный и самый важный для него звук на любом языке» (Д. Карнеги). </w:t>
      </w:r>
    </w:p>
    <w:p w:rsidR="004D4337" w:rsidRPr="004955AE" w:rsidRDefault="00330F18" w:rsidP="004D4337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Устанавливая контакт с человеком, старайтесь смотреть ему в глаза, так он будет в большей степени уверен, что Вы заинтересованы в беседе.</w:t>
      </w:r>
    </w:p>
    <w:p w:rsidR="004D4337" w:rsidRPr="004955AE" w:rsidRDefault="004D4337" w:rsidP="004D4337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5AE" w:rsidRPr="004955AE" w:rsidRDefault="004955AE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984806" w:themeColor="accent6" w:themeShade="8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206375</wp:posOffset>
            </wp:positionV>
            <wp:extent cx="3080385" cy="1390650"/>
            <wp:effectExtent l="19050" t="0" r="5715" b="0"/>
            <wp:wrapThrough wrapText="bothSides">
              <wp:wrapPolygon edited="0">
                <wp:start x="-134" y="0"/>
                <wp:lineTo x="-134" y="21304"/>
                <wp:lineTo x="21640" y="21304"/>
                <wp:lineTo x="21640" y="0"/>
                <wp:lineTo x="-134" y="0"/>
              </wp:wrapPolygon>
            </wp:wrapThrough>
            <wp:docPr id="32" name="Рисунок 29" descr="C:\Users\COMPY1\Desktop\аттестация тихончик\57729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OMPY1\Desktop\аттестация тихончик\577298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F18" w:rsidRPr="004955AE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Лучший собеседник не тот, кто умеет хорошо говорить, а тот, кто умеет хорошо слушать.</w:t>
      </w:r>
      <w:r w:rsidR="00330F18" w:rsidRPr="004955AE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 </w:t>
      </w:r>
    </w:p>
    <w:p w:rsidR="004955AE" w:rsidRPr="004955AE" w:rsidRDefault="00330F18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Дайте родителям высказаться, будьте внимательны к их словам, обращайтесь за уточнениями, поддерживайте короткими фразами: «Да», «Нет», «Я подумаю над Вашим предложением» или «Я понаблюдаю за </w:t>
      </w:r>
      <w:r w:rsidRPr="0049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Сережей и поделюсь с Вами своими впечатлениями» и старайтесь не делать поспешных выводов. Иногда родителя достаточно просто выслушать и морально поддержать.</w:t>
      </w:r>
    </w:p>
    <w:p w:rsidR="004955AE" w:rsidRPr="004955AE" w:rsidRDefault="008377C9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-828675</wp:posOffset>
            </wp:positionV>
            <wp:extent cx="2715260" cy="2305050"/>
            <wp:effectExtent l="19050" t="0" r="8890" b="0"/>
            <wp:wrapThrough wrapText="bothSides">
              <wp:wrapPolygon edited="0">
                <wp:start x="2273" y="0"/>
                <wp:lineTo x="1667" y="714"/>
                <wp:lineTo x="1212" y="6426"/>
                <wp:lineTo x="1364" y="17137"/>
                <wp:lineTo x="-152" y="19101"/>
                <wp:lineTo x="0" y="20350"/>
                <wp:lineTo x="4395" y="21421"/>
                <wp:lineTo x="5910" y="21421"/>
                <wp:lineTo x="15761" y="21421"/>
                <wp:lineTo x="17428" y="21421"/>
                <wp:lineTo x="21519" y="20350"/>
                <wp:lineTo x="21519" y="19993"/>
                <wp:lineTo x="21671" y="19279"/>
                <wp:lineTo x="21368" y="17137"/>
                <wp:lineTo x="21368" y="15531"/>
                <wp:lineTo x="21216" y="14281"/>
                <wp:lineTo x="20913" y="11603"/>
                <wp:lineTo x="20913" y="11425"/>
                <wp:lineTo x="21671" y="8747"/>
                <wp:lineTo x="21671" y="893"/>
                <wp:lineTo x="5304" y="0"/>
                <wp:lineTo x="2273" y="0"/>
              </wp:wrapPolygon>
            </wp:wrapThrough>
            <wp:docPr id="33" name="Рисунок 30" descr="C:\Users\COMPY1\Desktop\аттестация тихончик\0_94ab7_ba3687dc_X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OMPY1\Desktop\аттестация тихончик\0_94ab7_ba3687dc_XXX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5AE" w:rsidRPr="004955AE" w:rsidRDefault="00330F18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955AE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Еще один важный момент:</w:t>
      </w:r>
      <w:r w:rsidR="004955AE" w:rsidRPr="004955AE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955AE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Вы используете жесты в процессе общения.</w:t>
      </w:r>
    </w:p>
    <w:p w:rsidR="004955AE" w:rsidRPr="004955AE" w:rsidRDefault="00330F18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Понаблюдайте за собой, не злоупотребляете ли Вы какой-то одной группой жестов.</w:t>
      </w:r>
      <w:r w:rsidRPr="0049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Жесты – это хорошо, но в умеренных количествах и только для подкрепления сказанного. Наиболее выразительными у человека являются губы, брови и глаза, поэтому, постарайтесь представить свое лицо, когда говорите (хорошо, если есть рядом зеркало, в которое Вы можете заглянуть в процессе общения). Обращайте внимание на выразительные части лица родителя, если Вам нужно более точно понять его состояние.</w:t>
      </w:r>
    </w:p>
    <w:p w:rsidR="004955AE" w:rsidRPr="004955AE" w:rsidRDefault="004955AE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5AE" w:rsidRPr="004955AE" w:rsidRDefault="00330F18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4955AE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В момент установления контакта будет полезно провести с родителями анкетирование.</w:t>
      </w:r>
      <w:r w:rsidRPr="004955AE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lang w:eastAsia="ru-RU"/>
        </w:rPr>
        <w:t> </w:t>
      </w:r>
    </w:p>
    <w:p w:rsidR="004955AE" w:rsidRPr="004955AE" w:rsidRDefault="00330F18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 могут быть разные: получение более подробной информации о ребенке и его родителях; изучение потребностей родителей и так далее. Анкет сейчас огромное множество, но я составляю анкеты сама и включаю в них только те вопросы, которые мне нужны для дальнейшей работы. Вопросы должны быть корректные, не задевающие личную жизнь родителей. В любой анкете подводите итог – так Вы получите более полную и подробную информацию о группе в целом.</w:t>
      </w:r>
    </w:p>
    <w:p w:rsidR="004955AE" w:rsidRPr="004955AE" w:rsidRDefault="004955AE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5AE" w:rsidRPr="004955AE" w:rsidRDefault="00330F18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4955AE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Общайтесь с родителями и утром и вечером.</w:t>
      </w:r>
    </w:p>
    <w:p w:rsidR="004955AE" w:rsidRPr="004955AE" w:rsidRDefault="00330F18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приема детей, можно поинтересоваться в каком настроении пришел сегодня малыш в детский сад. Вечером обязательно отметьте успехи и достижения ребенка. Старайтесь, как можно меньше высказывать претензий, касающихся поведения ребенка, особенно в присутствии других родителей. Если проблема все-таки есть, отведите родителя в сторонку и в доброжелательной форме скажите то, что Вас беспокоит.</w:t>
      </w:r>
    </w:p>
    <w:p w:rsidR="004955AE" w:rsidRPr="004955AE" w:rsidRDefault="004955AE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5AE" w:rsidRPr="004955AE" w:rsidRDefault="008377C9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984806" w:themeColor="accent6" w:themeShade="8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520700</wp:posOffset>
            </wp:positionV>
            <wp:extent cx="1424940" cy="1590675"/>
            <wp:effectExtent l="0" t="0" r="3810" b="0"/>
            <wp:wrapThrough wrapText="bothSides">
              <wp:wrapPolygon edited="0">
                <wp:start x="9529" y="0"/>
                <wp:lineTo x="4620" y="2069"/>
                <wp:lineTo x="2888" y="3104"/>
                <wp:lineTo x="2888" y="4139"/>
                <wp:lineTo x="0" y="12417"/>
                <wp:lineTo x="0" y="14228"/>
                <wp:lineTo x="2599" y="21471"/>
                <wp:lineTo x="20791" y="21471"/>
                <wp:lineTo x="21369" y="20953"/>
                <wp:lineTo x="21369" y="20695"/>
                <wp:lineTo x="21658" y="20177"/>
                <wp:lineTo x="21658" y="18366"/>
                <wp:lineTo x="18770" y="16038"/>
                <wp:lineTo x="18193" y="13193"/>
                <wp:lineTo x="17615" y="12417"/>
                <wp:lineTo x="16171" y="8019"/>
                <wp:lineTo x="14439" y="5174"/>
                <wp:lineTo x="13283" y="4139"/>
                <wp:lineTo x="13572" y="3104"/>
                <wp:lineTo x="13283" y="776"/>
                <wp:lineTo x="12417" y="0"/>
                <wp:lineTo x="9529" y="0"/>
              </wp:wrapPolygon>
            </wp:wrapThrough>
            <wp:docPr id="34" name="Рисунок 31" descr="C:\Users\COMPY1\Desktop\аттестация тихончик\0_94aa2_c10e38b0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COMPY1\Desktop\аттестация тихончик\0_94aa2_c10e38b0_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F18" w:rsidRPr="004955AE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Приглашайте родителей на занятия или совместную деятельность (кроме 1 младшей).</w:t>
      </w:r>
    </w:p>
    <w:p w:rsidR="004955AE" w:rsidRPr="004955AE" w:rsidRDefault="00330F18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интересно понаблюдать за своим чадом. Огромное удовольствие детям и родителям доставляют совместные мероприятия: спортивные, творческие или просто чаепития к праздникам. Главное, чтобы это было с душой и весело.</w:t>
      </w:r>
    </w:p>
    <w:p w:rsidR="004955AE" w:rsidRPr="004955AE" w:rsidRDefault="004955AE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5AE" w:rsidRPr="004955AE" w:rsidRDefault="008377C9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984806" w:themeColor="accent6" w:themeShade="8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-72390</wp:posOffset>
            </wp:positionV>
            <wp:extent cx="1962150" cy="3238500"/>
            <wp:effectExtent l="19050" t="0" r="0" b="0"/>
            <wp:wrapThrough wrapText="bothSides">
              <wp:wrapPolygon edited="0">
                <wp:start x="-210" y="0"/>
                <wp:lineTo x="-210" y="21473"/>
                <wp:lineTo x="21600" y="21473"/>
                <wp:lineTo x="21600" y="0"/>
                <wp:lineTo x="-210" y="0"/>
              </wp:wrapPolygon>
            </wp:wrapThrough>
            <wp:docPr id="35" name="Рисунок 32" descr="C:\Users\COMPY1\Desktop\1384961240_j4dvpcbyqmitx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COMPY1\Desktop\1384961240_j4dvpcbyqmitxd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F18" w:rsidRPr="004955AE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Обращайтесь за помощью к опытным педагогам, старшему воспитателю, психологу учреждения.</w:t>
      </w:r>
      <w:r w:rsidRPr="008377C9">
        <w:rPr>
          <w:noProof/>
          <w:lang w:eastAsia="ru-RU"/>
        </w:rPr>
        <w:t xml:space="preserve"> </w:t>
      </w:r>
    </w:p>
    <w:p w:rsidR="004955AE" w:rsidRPr="004955AE" w:rsidRDefault="00330F18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тоже когда-то были начинающими педагогами и с удовольствием поделятся с Вами уже накопленным опытом.</w:t>
      </w:r>
    </w:p>
    <w:p w:rsidR="004955AE" w:rsidRPr="004955AE" w:rsidRDefault="004955AE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5AE" w:rsidRPr="004955AE" w:rsidRDefault="00330F18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AE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 Развивайте умения, которые помогут Вам снять напряжение.</w:t>
      </w:r>
    </w:p>
    <w:p w:rsidR="004955AE" w:rsidRPr="004955AE" w:rsidRDefault="00330F18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Попробуйте использовать следующие упражнения:</w:t>
      </w:r>
    </w:p>
    <w:p w:rsidR="004955AE" w:rsidRPr="004955AE" w:rsidRDefault="004955AE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5AE" w:rsidRPr="004955AE" w:rsidRDefault="00330F18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4955AE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  <w:lang w:eastAsia="ru-RU"/>
        </w:rPr>
        <w:t>«Дыхание»</w:t>
      </w:r>
    </w:p>
    <w:p w:rsidR="004955AE" w:rsidRPr="004955AE" w:rsidRDefault="00330F18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Присядьте на пару минут, закройте глаза, подышите ровно. Затем сделайте вдох на счет 1-2-3-4, задержите дыхание на 1-2-3-4, сделайте длинный выдох с усилением на 1-2-3-4-5-6. Повторите упражнение 4-5 раз, откройте глаза и улыбнитесь.</w:t>
      </w:r>
    </w:p>
    <w:p w:rsidR="004955AE" w:rsidRPr="004955AE" w:rsidRDefault="004955AE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5AE" w:rsidRPr="004955AE" w:rsidRDefault="00330F18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AE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  <w:lang w:eastAsia="ru-RU"/>
        </w:rPr>
        <w:t>«Настроение»</w:t>
      </w:r>
    </w:p>
    <w:p w:rsidR="004955AE" w:rsidRPr="004955AE" w:rsidRDefault="00330F18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Возьмите цветные карандаши и чистый лист бумаги. Расслабленно левой рукой нарисуйте абстрактный сюжет. Попробуйте представить, что вы переносите ваше грустное настроение на бумагу, как бы материализуете его. Закончив рисовать, переверните бумагу и на другой стороне листа напишите 5-7 слов, отражающих ваше настроение. После этого еще раз посмотрите на свой рисунок, как бы заново проживая свое состояние, перечитайте слова и с удовольствием разорвите листок и выбросите в урну.</w:t>
      </w:r>
    </w:p>
    <w:p w:rsidR="004955AE" w:rsidRPr="004955AE" w:rsidRDefault="004955AE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5AE" w:rsidRPr="004955AE" w:rsidRDefault="00330F18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4955AE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  <w:lang w:eastAsia="ru-RU"/>
        </w:rPr>
        <w:t>«Дорога домой»</w:t>
      </w:r>
    </w:p>
    <w:p w:rsidR="004955AE" w:rsidRPr="004955AE" w:rsidRDefault="00330F18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есть такая возможность, оставляйте какой-то отрезок пути до дома для пешей прогулки, за это время постарайтесь отключиться от всех забот и просто послушать шум ветра или шум вечернего города. Подумайте о чем-нибудь приятном, и когда почувствуете себя немного отдохнувшей, возвращайтесь домой.</w:t>
      </w:r>
    </w:p>
    <w:p w:rsidR="004955AE" w:rsidRPr="004955AE" w:rsidRDefault="008377C9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495935</wp:posOffset>
            </wp:positionV>
            <wp:extent cx="2990850" cy="2105025"/>
            <wp:effectExtent l="19050" t="0" r="0" b="0"/>
            <wp:wrapThrough wrapText="bothSides">
              <wp:wrapPolygon edited="0">
                <wp:start x="-138" y="0"/>
                <wp:lineTo x="-138" y="21502"/>
                <wp:lineTo x="21600" y="21502"/>
                <wp:lineTo x="21600" y="0"/>
                <wp:lineTo x="-138" y="0"/>
              </wp:wrapPolygon>
            </wp:wrapThrough>
            <wp:docPr id="37" name="Рисунок 34" descr="C:\Users\COMPY1\Desktop\аттестация тихончик\draft_lens18278010module152198053photo_1312950631A_Happy_Family_from_AK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COMPY1\Desktop\аттестация тихончик\draft_lens18278010module152198053photo_1312950631A_Happy_Family_from_AKAR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F18" w:rsidRPr="0049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Надеюсь, что эти короткие рекомендации помогут молодым педагогам быстрее освоиться в работе с родителями, установить прочный контакт и действовать вместе на благо дорогих малышей.</w:t>
      </w:r>
      <w:r w:rsidR="00330F18" w:rsidRPr="0049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55AE" w:rsidRPr="0049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4955AE" w:rsidRPr="004955AE" w:rsidRDefault="004955AE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7C9" w:rsidRDefault="008377C9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  <w:lang w:eastAsia="ru-RU"/>
        </w:rPr>
      </w:pPr>
    </w:p>
    <w:p w:rsidR="008377C9" w:rsidRDefault="008377C9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  <w:lang w:eastAsia="ru-RU"/>
        </w:rPr>
      </w:pPr>
    </w:p>
    <w:p w:rsidR="00332CAC" w:rsidRPr="004955AE" w:rsidRDefault="00330F18" w:rsidP="004955AE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  <w:lang w:eastAsia="ru-RU"/>
        </w:rPr>
      </w:pPr>
      <w:r w:rsidRPr="004955AE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  <w:lang w:eastAsia="ru-RU"/>
        </w:rPr>
        <w:t>Удачи в Вашем нелегком труде!</w:t>
      </w:r>
      <w:r w:rsidR="008377C9" w:rsidRPr="008377C9">
        <w:rPr>
          <w:noProof/>
          <w:lang w:eastAsia="ru-RU"/>
        </w:rPr>
        <w:t xml:space="preserve"> </w:t>
      </w:r>
    </w:p>
    <w:sectPr w:rsidR="00332CAC" w:rsidRPr="004955AE" w:rsidSect="004D4337">
      <w:pgSz w:w="11906" w:h="16838"/>
      <w:pgMar w:top="1134" w:right="850" w:bottom="1134" w:left="1701" w:header="708" w:footer="708" w:gutter="0"/>
      <w:pgBorders w:offsetFrom="page">
        <w:top w:val="zigZagStitch" w:sz="4" w:space="24" w:color="E36C0A" w:themeColor="accent6" w:themeShade="BF"/>
        <w:left w:val="zigZagStitch" w:sz="4" w:space="24" w:color="E36C0A" w:themeColor="accent6" w:themeShade="BF"/>
        <w:bottom w:val="zigZagStitch" w:sz="4" w:space="24" w:color="E36C0A" w:themeColor="accent6" w:themeShade="BF"/>
        <w:right w:val="zigZagStitch" w:sz="4" w:space="24" w:color="E36C0A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1A" w:rsidRDefault="0069331A" w:rsidP="004D4337">
      <w:pPr>
        <w:spacing w:after="0" w:line="240" w:lineRule="auto"/>
      </w:pPr>
      <w:r>
        <w:separator/>
      </w:r>
    </w:p>
  </w:endnote>
  <w:endnote w:type="continuationSeparator" w:id="0">
    <w:p w:rsidR="0069331A" w:rsidRDefault="0069331A" w:rsidP="004D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1A" w:rsidRDefault="0069331A" w:rsidP="004D4337">
      <w:pPr>
        <w:spacing w:after="0" w:line="240" w:lineRule="auto"/>
      </w:pPr>
      <w:r>
        <w:separator/>
      </w:r>
    </w:p>
  </w:footnote>
  <w:footnote w:type="continuationSeparator" w:id="0">
    <w:p w:rsidR="0069331A" w:rsidRDefault="0069331A" w:rsidP="004D4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18"/>
    <w:rsid w:val="002326E5"/>
    <w:rsid w:val="003115FA"/>
    <w:rsid w:val="00330F18"/>
    <w:rsid w:val="00332CAC"/>
    <w:rsid w:val="00393774"/>
    <w:rsid w:val="004955AE"/>
    <w:rsid w:val="004D4337"/>
    <w:rsid w:val="0069331A"/>
    <w:rsid w:val="006A6949"/>
    <w:rsid w:val="006F7B7C"/>
    <w:rsid w:val="008377C9"/>
    <w:rsid w:val="00AE7191"/>
    <w:rsid w:val="00C01189"/>
    <w:rsid w:val="00E7400C"/>
    <w:rsid w:val="00E9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0F18"/>
    <w:rPr>
      <w:b/>
      <w:bCs/>
    </w:rPr>
  </w:style>
  <w:style w:type="character" w:customStyle="1" w:styleId="apple-converted-space">
    <w:name w:val="apple-converted-space"/>
    <w:basedOn w:val="a0"/>
    <w:rsid w:val="00330F18"/>
  </w:style>
  <w:style w:type="paragraph" w:styleId="a4">
    <w:name w:val="header"/>
    <w:basedOn w:val="a"/>
    <w:link w:val="a5"/>
    <w:uiPriority w:val="99"/>
    <w:unhideWhenUsed/>
    <w:rsid w:val="004D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4337"/>
  </w:style>
  <w:style w:type="paragraph" w:styleId="a6">
    <w:name w:val="footer"/>
    <w:basedOn w:val="a"/>
    <w:link w:val="a7"/>
    <w:uiPriority w:val="99"/>
    <w:unhideWhenUsed/>
    <w:rsid w:val="004D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337"/>
  </w:style>
  <w:style w:type="paragraph" w:styleId="a8">
    <w:name w:val="Balloon Text"/>
    <w:basedOn w:val="a"/>
    <w:link w:val="a9"/>
    <w:uiPriority w:val="99"/>
    <w:semiHidden/>
    <w:unhideWhenUsed/>
    <w:rsid w:val="004D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33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95E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0F18"/>
    <w:rPr>
      <w:b/>
      <w:bCs/>
    </w:rPr>
  </w:style>
  <w:style w:type="character" w:customStyle="1" w:styleId="apple-converted-space">
    <w:name w:val="apple-converted-space"/>
    <w:basedOn w:val="a0"/>
    <w:rsid w:val="00330F18"/>
  </w:style>
  <w:style w:type="paragraph" w:styleId="a4">
    <w:name w:val="header"/>
    <w:basedOn w:val="a"/>
    <w:link w:val="a5"/>
    <w:uiPriority w:val="99"/>
    <w:unhideWhenUsed/>
    <w:rsid w:val="004D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4337"/>
  </w:style>
  <w:style w:type="paragraph" w:styleId="a6">
    <w:name w:val="footer"/>
    <w:basedOn w:val="a"/>
    <w:link w:val="a7"/>
    <w:uiPriority w:val="99"/>
    <w:unhideWhenUsed/>
    <w:rsid w:val="004D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337"/>
  </w:style>
  <w:style w:type="paragraph" w:styleId="a8">
    <w:name w:val="Balloon Text"/>
    <w:basedOn w:val="a"/>
    <w:link w:val="a9"/>
    <w:uiPriority w:val="99"/>
    <w:semiHidden/>
    <w:unhideWhenUsed/>
    <w:rsid w:val="004D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33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95E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1988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COMPY1</dc:creator>
  <cp:keywords/>
  <dc:description/>
  <cp:lastModifiedBy>Оксана</cp:lastModifiedBy>
  <cp:revision>5</cp:revision>
  <dcterms:created xsi:type="dcterms:W3CDTF">2018-06-12T20:24:00Z</dcterms:created>
  <dcterms:modified xsi:type="dcterms:W3CDTF">2018-06-18T16:35:00Z</dcterms:modified>
</cp:coreProperties>
</file>