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42" w:rsidRDefault="00BE4E42" w:rsidP="00BE4E42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E4E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BE4E42" w:rsidRDefault="00BE4E42" w:rsidP="00BE4E42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E4E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«Детский сад № 25 г. Выборга»</w:t>
      </w:r>
    </w:p>
    <w:p w:rsidR="00BE4E42" w:rsidRDefault="00BE4E42" w:rsidP="00BE4E42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E4E42" w:rsidRDefault="00BE4E42" w:rsidP="00BE4E42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E4E42" w:rsidRDefault="00BE4E42" w:rsidP="00BE4E42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E4E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Методические рекомендации для воспитателей ДОУ по составлению конспек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 НОД в соответствии с ФГОС ДО</w:t>
      </w:r>
    </w:p>
    <w:p w:rsidR="00BE4E42" w:rsidRPr="00BE4E42" w:rsidRDefault="00BE4E42" w:rsidP="00BE4E42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E4E42" w:rsidRDefault="00BE4E42" w:rsidP="00BE4E4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54710" w:rsidRDefault="00454710" w:rsidP="00BE4E4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BE4E42" w:rsidRDefault="00BE4E42" w:rsidP="00BE4E42">
      <w:pPr>
        <w:pStyle w:val="a3"/>
        <w:numPr>
          <w:ilvl w:val="0"/>
          <w:numId w:val="6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E4E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Оформление конспекта НОД начинаем с титульного листа. </w:t>
      </w:r>
    </w:p>
    <w:p w:rsidR="00454710" w:rsidRDefault="00454710" w:rsidP="0045471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54710" w:rsidRPr="00454710" w:rsidRDefault="00454710" w:rsidP="0045471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E4E42" w:rsidRDefault="00BE4E42" w:rsidP="00BE4E4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E4E42" w:rsidTr="00BE4E42">
        <w:tc>
          <w:tcPr>
            <w:tcW w:w="9345" w:type="dxa"/>
          </w:tcPr>
          <w:p w:rsidR="00BE4E42" w:rsidRPr="00BE4E42" w:rsidRDefault="00BE4E42" w:rsidP="00454710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</w:t>
            </w: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«Детский сад № 25 г. Выборга»</w:t>
            </w: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54710" w:rsidRDefault="00454710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54710" w:rsidRDefault="00454710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E42" w:rsidRP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E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Конспект непосредственной образовательной деятельности</w:t>
            </w: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………………………………</w:t>
            </w:r>
            <w:proofErr w:type="gramStart"/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…….</w:t>
            </w:r>
            <w:proofErr w:type="gramEnd"/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развитию </w:t>
            </w:r>
          </w:p>
          <w:p w:rsidR="00BE4E42" w:rsidRP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(образовательная область) </w:t>
            </w: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Тема: «…………………………………………» </w:t>
            </w: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для детей ……………………… возраста </w:t>
            </w: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(возраст)</w:t>
            </w: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4E42" w:rsidRDefault="00BE4E42" w:rsidP="00BE4E42">
            <w:pPr>
              <w:spacing w:line="10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4710" w:rsidRDefault="00454710" w:rsidP="00BE4E42">
            <w:pPr>
              <w:spacing w:line="10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4710" w:rsidRDefault="00454710" w:rsidP="00BE4E42">
            <w:pPr>
              <w:spacing w:line="101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4E42" w:rsidRDefault="00BE4E42" w:rsidP="00BE4E42">
            <w:pPr>
              <w:spacing w:line="101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ФИО автора_________ </w:t>
            </w:r>
          </w:p>
          <w:p w:rsidR="00BE4E42" w:rsidRDefault="00BE4E42" w:rsidP="00BE4E42">
            <w:pPr>
              <w:spacing w:line="101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Должность___________ </w:t>
            </w:r>
          </w:p>
          <w:p w:rsidR="00BE4E42" w:rsidRDefault="00BE4E42" w:rsidP="00BE4E42">
            <w:pPr>
              <w:spacing w:line="101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4E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№ группы___________ </w:t>
            </w: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54710" w:rsidRDefault="00454710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54710" w:rsidRDefault="00454710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54710" w:rsidRDefault="00454710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54710" w:rsidRDefault="00454710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454710" w:rsidRDefault="00454710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Выборг, 2021 г</w:t>
            </w:r>
          </w:p>
          <w:p w:rsid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4E42" w:rsidRPr="00BE4E42" w:rsidRDefault="00BE4E42" w:rsidP="00BE4E42">
            <w:pPr>
              <w:spacing w:line="1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4E42" w:rsidRDefault="00BE4E42" w:rsidP="00BE4E4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E4E42" w:rsidRDefault="00BE4E42" w:rsidP="00BE4E4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54710" w:rsidRDefault="00454710" w:rsidP="00BE4E4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54710" w:rsidRDefault="00454710" w:rsidP="00BE4E4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E4E42" w:rsidRPr="00B46654" w:rsidRDefault="00BE4E42" w:rsidP="00BE4E42">
      <w:pPr>
        <w:pStyle w:val="a3"/>
        <w:numPr>
          <w:ilvl w:val="0"/>
          <w:numId w:val="6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конспекта.</w:t>
      </w:r>
    </w:p>
    <w:p w:rsidR="00454710" w:rsidRPr="00B46654" w:rsidRDefault="00454710" w:rsidP="00454710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710" w:rsidRPr="00B46654" w:rsidRDefault="00454710" w:rsidP="00454710">
      <w:pPr>
        <w:pStyle w:val="a3"/>
        <w:numPr>
          <w:ilvl w:val="1"/>
          <w:numId w:val="6"/>
        </w:numPr>
        <w:shd w:val="clear" w:color="auto" w:fill="FFFFFF"/>
        <w:spacing w:after="0" w:line="101" w:lineRule="atLeast"/>
        <w:rPr>
          <w:rFonts w:ascii="Times New Roman" w:hAnsi="Times New Roman" w:cs="Times New Roman"/>
          <w:b/>
          <w:sz w:val="24"/>
          <w:szCs w:val="24"/>
        </w:rPr>
      </w:pPr>
      <w:r w:rsidRPr="00B46654">
        <w:rPr>
          <w:rFonts w:ascii="Times New Roman" w:hAnsi="Times New Roman" w:cs="Times New Roman"/>
          <w:b/>
          <w:sz w:val="24"/>
          <w:szCs w:val="24"/>
        </w:rPr>
        <w:t>Тема</w:t>
      </w:r>
    </w:p>
    <w:p w:rsidR="00454710" w:rsidRPr="00B46654" w:rsidRDefault="00454710" w:rsidP="00B46654">
      <w:pPr>
        <w:shd w:val="clear" w:color="auto" w:fill="FFFFFF"/>
        <w:spacing w:after="0" w:line="101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46654">
        <w:rPr>
          <w:rFonts w:ascii="Times New Roman" w:hAnsi="Times New Roman" w:cs="Times New Roman"/>
          <w:sz w:val="24"/>
          <w:szCs w:val="24"/>
        </w:rPr>
        <w:t xml:space="preserve">Проектируя занятия, педагог должен четко представлять его конечный продукт (рисунок, аппликация, поделка из пластилина или другого пластического материала, заученное наизусть стихотворение, новая цифра или число, пересказ художественного произведения и т.д.). Поэтому в теме НОД должен найти свое отражение этот продукт. </w:t>
      </w:r>
      <w:proofErr w:type="gramStart"/>
      <w:r w:rsidRPr="00B4665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466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710" w:rsidRPr="00B46654" w:rsidRDefault="00454710" w:rsidP="00454710">
      <w:pPr>
        <w:shd w:val="clear" w:color="auto" w:fill="FFFFFF"/>
        <w:spacing w:after="0" w:line="101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4710" w:rsidRPr="00B46654" w:rsidTr="00454710">
        <w:tc>
          <w:tcPr>
            <w:tcW w:w="4672" w:type="dxa"/>
          </w:tcPr>
          <w:p w:rsidR="00454710" w:rsidRPr="00B46654" w:rsidRDefault="00454710" w:rsidP="00B46654">
            <w:pPr>
              <w:spacing w:line="101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654">
              <w:rPr>
                <w:rFonts w:ascii="Times New Roman" w:hAnsi="Times New Roman" w:cs="Times New Roman"/>
                <w:b/>
                <w:sz w:val="24"/>
                <w:szCs w:val="24"/>
              </w:rPr>
              <w:t>Не правильно</w:t>
            </w:r>
          </w:p>
        </w:tc>
        <w:tc>
          <w:tcPr>
            <w:tcW w:w="4673" w:type="dxa"/>
          </w:tcPr>
          <w:p w:rsidR="00454710" w:rsidRPr="00B46654" w:rsidRDefault="00454710" w:rsidP="00B46654">
            <w:pPr>
              <w:spacing w:line="101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654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</w:p>
        </w:tc>
      </w:tr>
      <w:tr w:rsidR="00454710" w:rsidRPr="00B46654" w:rsidTr="00454710">
        <w:tc>
          <w:tcPr>
            <w:tcW w:w="4672" w:type="dxa"/>
          </w:tcPr>
          <w:p w:rsidR="00454710" w:rsidRPr="00B46654" w:rsidRDefault="00454710" w:rsidP="00454710">
            <w:pPr>
              <w:spacing w:line="10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654">
              <w:rPr>
                <w:rFonts w:ascii="Times New Roman" w:hAnsi="Times New Roman" w:cs="Times New Roman"/>
                <w:sz w:val="24"/>
                <w:szCs w:val="24"/>
              </w:rPr>
              <w:t>«В гости к бабушке»</w:t>
            </w:r>
          </w:p>
        </w:tc>
        <w:tc>
          <w:tcPr>
            <w:tcW w:w="4673" w:type="dxa"/>
          </w:tcPr>
          <w:p w:rsidR="00454710" w:rsidRPr="00B46654" w:rsidRDefault="00454710" w:rsidP="00454710">
            <w:pPr>
              <w:spacing w:line="10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654">
              <w:rPr>
                <w:rFonts w:ascii="Times New Roman" w:hAnsi="Times New Roman" w:cs="Times New Roman"/>
                <w:sz w:val="24"/>
                <w:szCs w:val="24"/>
              </w:rPr>
              <w:t>«Лепка. Пирожки»</w:t>
            </w:r>
          </w:p>
        </w:tc>
      </w:tr>
      <w:tr w:rsidR="00454710" w:rsidRPr="00B46654" w:rsidTr="00454710">
        <w:tc>
          <w:tcPr>
            <w:tcW w:w="4672" w:type="dxa"/>
          </w:tcPr>
          <w:p w:rsidR="00454710" w:rsidRPr="00B46654" w:rsidRDefault="00454710" w:rsidP="00454710">
            <w:pPr>
              <w:spacing w:line="10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654">
              <w:rPr>
                <w:rFonts w:ascii="Times New Roman" w:hAnsi="Times New Roman" w:cs="Times New Roman"/>
                <w:sz w:val="24"/>
                <w:szCs w:val="24"/>
              </w:rPr>
              <w:t>«Путешествие в стану Математики»</w:t>
            </w:r>
          </w:p>
        </w:tc>
        <w:tc>
          <w:tcPr>
            <w:tcW w:w="4673" w:type="dxa"/>
          </w:tcPr>
          <w:p w:rsidR="00454710" w:rsidRPr="00B46654" w:rsidRDefault="00454710" w:rsidP="00454710">
            <w:pPr>
              <w:spacing w:line="10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654">
              <w:rPr>
                <w:rFonts w:ascii="Times New Roman" w:hAnsi="Times New Roman" w:cs="Times New Roman"/>
                <w:sz w:val="24"/>
                <w:szCs w:val="24"/>
              </w:rPr>
              <w:t>«Счет в пределах 10»</w:t>
            </w:r>
          </w:p>
        </w:tc>
      </w:tr>
      <w:tr w:rsidR="00454710" w:rsidRPr="00B46654" w:rsidTr="00454710">
        <w:tc>
          <w:tcPr>
            <w:tcW w:w="4672" w:type="dxa"/>
          </w:tcPr>
          <w:p w:rsidR="00454710" w:rsidRPr="00B46654" w:rsidRDefault="00454710" w:rsidP="00454710">
            <w:pPr>
              <w:shd w:val="clear" w:color="auto" w:fill="FFFFFF"/>
              <w:spacing w:line="10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654">
              <w:rPr>
                <w:rFonts w:ascii="Times New Roman" w:hAnsi="Times New Roman" w:cs="Times New Roman"/>
                <w:sz w:val="24"/>
                <w:szCs w:val="24"/>
              </w:rPr>
              <w:t>«Зима пришла»</w:t>
            </w:r>
          </w:p>
          <w:p w:rsidR="00454710" w:rsidRPr="00B46654" w:rsidRDefault="00454710" w:rsidP="00454710">
            <w:pPr>
              <w:spacing w:line="101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54710" w:rsidRPr="00B46654" w:rsidRDefault="00454710" w:rsidP="00454710">
            <w:pPr>
              <w:spacing w:line="10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6654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картине «Зимние забавы»</w:t>
            </w:r>
          </w:p>
        </w:tc>
      </w:tr>
    </w:tbl>
    <w:p w:rsidR="00454710" w:rsidRPr="00B46654" w:rsidRDefault="00454710" w:rsidP="00454710">
      <w:pPr>
        <w:shd w:val="clear" w:color="auto" w:fill="FFFFFF"/>
        <w:spacing w:after="0" w:line="101" w:lineRule="atLeast"/>
        <w:rPr>
          <w:rFonts w:ascii="Times New Roman" w:hAnsi="Times New Roman" w:cs="Times New Roman"/>
          <w:sz w:val="24"/>
          <w:szCs w:val="24"/>
        </w:rPr>
      </w:pPr>
    </w:p>
    <w:p w:rsidR="00454710" w:rsidRPr="00B46654" w:rsidRDefault="00454710" w:rsidP="00454710">
      <w:pPr>
        <w:pStyle w:val="a3"/>
        <w:numPr>
          <w:ilvl w:val="1"/>
          <w:numId w:val="6"/>
        </w:numPr>
        <w:shd w:val="clear" w:color="auto" w:fill="FFFFFF"/>
        <w:spacing w:after="0" w:line="101" w:lineRule="atLeast"/>
        <w:rPr>
          <w:rFonts w:ascii="Times New Roman" w:hAnsi="Times New Roman" w:cs="Times New Roman"/>
          <w:b/>
          <w:sz w:val="24"/>
          <w:szCs w:val="24"/>
        </w:rPr>
      </w:pPr>
      <w:r w:rsidRPr="00B4665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</w:p>
    <w:p w:rsidR="00454710" w:rsidRPr="00B46654" w:rsidRDefault="00454710" w:rsidP="00454710">
      <w:pPr>
        <w:pStyle w:val="a3"/>
        <w:shd w:val="clear" w:color="auto" w:fill="FFFFFF"/>
        <w:spacing w:after="0" w:line="101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654">
        <w:rPr>
          <w:rFonts w:ascii="Times New Roman" w:hAnsi="Times New Roman" w:cs="Times New Roman"/>
          <w:sz w:val="24"/>
          <w:szCs w:val="24"/>
        </w:rPr>
        <w:t>Принадлежность к образовательной области определяется ведущей деятельностью на занятии. Если на занятии доминирует изобразительная деятельность, то указывается «художественно-эстетическое развитие». Математика, ознакомление с окружающим – «познавательное развитие». Развитие речи – «речевое развитие». Соответственно цель занятия соответствует целям приоритетной образовательной области.</w:t>
      </w:r>
    </w:p>
    <w:p w:rsidR="00454710" w:rsidRPr="00B46654" w:rsidRDefault="00454710" w:rsidP="00454710">
      <w:pPr>
        <w:pStyle w:val="a3"/>
        <w:shd w:val="clear" w:color="auto" w:fill="FFFFFF"/>
        <w:spacing w:after="0" w:line="101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710" w:rsidRPr="00B46654" w:rsidRDefault="00454710" w:rsidP="00454710">
      <w:pPr>
        <w:pStyle w:val="a3"/>
        <w:shd w:val="clear" w:color="auto" w:fill="FFFFFF"/>
        <w:spacing w:after="0" w:line="101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654">
        <w:rPr>
          <w:rFonts w:ascii="Times New Roman" w:hAnsi="Times New Roman" w:cs="Times New Roman"/>
          <w:b/>
          <w:sz w:val="24"/>
          <w:szCs w:val="24"/>
        </w:rPr>
        <w:t>2.3. Форма проведения занятия:</w:t>
      </w:r>
    </w:p>
    <w:p w:rsidR="00454710" w:rsidRPr="00B46654" w:rsidRDefault="00454710" w:rsidP="00454710">
      <w:pPr>
        <w:pStyle w:val="a3"/>
        <w:shd w:val="clear" w:color="auto" w:fill="FFFFFF"/>
        <w:spacing w:after="0" w:line="101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654">
        <w:rPr>
          <w:rFonts w:ascii="Times New Roman" w:hAnsi="Times New Roman" w:cs="Times New Roman"/>
          <w:sz w:val="24"/>
          <w:szCs w:val="24"/>
        </w:rPr>
        <w:t>- комбинированное: 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(методика развития речи, методика развития ИЗО, методика музыкального воспитания и т.д.);</w:t>
      </w:r>
    </w:p>
    <w:p w:rsidR="00454710" w:rsidRPr="00B46654" w:rsidRDefault="00454710" w:rsidP="00454710">
      <w:pPr>
        <w:pStyle w:val="a3"/>
        <w:shd w:val="clear" w:color="auto" w:fill="FFFFFF"/>
        <w:spacing w:after="0" w:line="101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654">
        <w:rPr>
          <w:rFonts w:ascii="Times New Roman" w:hAnsi="Times New Roman" w:cs="Times New Roman"/>
          <w:sz w:val="24"/>
          <w:szCs w:val="24"/>
        </w:rPr>
        <w:t xml:space="preserve"> - тематическое (посвящено конкретной теме) - комплексное: комплекс - это целостность, образующаяся из отдельных частей (искусств, видов детской деятельности). Комплексные занятия, как правило, планируются один раз в квартал вместо музыкального или занятия по изобразительной деятельности. Комплексное занятие строится на знакомом детям материале. На таком занятии решаются задачи каждого из видов деятельности. </w:t>
      </w:r>
      <w:proofErr w:type="gramStart"/>
      <w:r w:rsidRPr="00B4665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46654">
        <w:rPr>
          <w:rFonts w:ascii="Times New Roman" w:hAnsi="Times New Roman" w:cs="Times New Roman"/>
          <w:sz w:val="24"/>
          <w:szCs w:val="24"/>
        </w:rPr>
        <w:t xml:space="preserve">: прежде чем нарисовать букет для мамы, дети поют песню о маме, на празднике 8 марта, читают стихотворения. </w:t>
      </w:r>
    </w:p>
    <w:p w:rsidR="00454710" w:rsidRPr="00B46654" w:rsidRDefault="00454710" w:rsidP="00454710">
      <w:pPr>
        <w:pStyle w:val="a3"/>
        <w:shd w:val="clear" w:color="auto" w:fill="FFFFFF"/>
        <w:spacing w:after="0" w:line="101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654">
        <w:rPr>
          <w:rFonts w:ascii="Times New Roman" w:hAnsi="Times New Roman" w:cs="Times New Roman"/>
          <w:sz w:val="24"/>
          <w:szCs w:val="24"/>
        </w:rPr>
        <w:t xml:space="preserve">- интегрированное: включает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Предполагают более глубокую форму взаимосвязи, взаимопроникновения разного содержания воспитания и обучения детей. В интеграции один вид деятельности выступает стержневым, другие помогают более широкому и глубокому осмыслению. Интегрированное занятие направлена на изучение нового материала. Занятие планируется по общей теме для нескольких предметов, может проводиться несколькими воспитателями. Интеграция содержания учебного материала происходит вокруг </w:t>
      </w:r>
      <w:proofErr w:type="spellStart"/>
      <w:r w:rsidRPr="00B46654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B46654">
        <w:rPr>
          <w:rFonts w:ascii="Times New Roman" w:hAnsi="Times New Roman" w:cs="Times New Roman"/>
          <w:sz w:val="24"/>
          <w:szCs w:val="24"/>
        </w:rPr>
        <w:t xml:space="preserve"> темы.</w:t>
      </w:r>
    </w:p>
    <w:p w:rsidR="00454710" w:rsidRPr="00B46654" w:rsidRDefault="00454710" w:rsidP="00454710">
      <w:pPr>
        <w:pStyle w:val="a3"/>
        <w:shd w:val="clear" w:color="auto" w:fill="FFFFFF"/>
        <w:spacing w:after="0" w:line="101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710" w:rsidRPr="00B46654" w:rsidRDefault="00454710" w:rsidP="00454710">
      <w:pPr>
        <w:pStyle w:val="a3"/>
        <w:shd w:val="clear" w:color="auto" w:fill="FFFFFF"/>
        <w:spacing w:after="0" w:line="101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654">
        <w:rPr>
          <w:rFonts w:ascii="Times New Roman" w:hAnsi="Times New Roman" w:cs="Times New Roman"/>
          <w:b/>
          <w:sz w:val="24"/>
          <w:szCs w:val="24"/>
        </w:rPr>
        <w:t>2.4. ЦЕЛЬ И ЗАДАЧИ.</w:t>
      </w:r>
    </w:p>
    <w:p w:rsidR="00454710" w:rsidRPr="00B46654" w:rsidRDefault="00454710" w:rsidP="00454710">
      <w:pPr>
        <w:pStyle w:val="a3"/>
        <w:shd w:val="clear" w:color="auto" w:fill="FFFFFF"/>
        <w:spacing w:after="0" w:line="101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710" w:rsidRPr="00B46654" w:rsidRDefault="00BE4E42" w:rsidP="00BE4E4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4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 </w:t>
      </w:r>
      <w:r w:rsidRPr="00BE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BE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цель? Цель – это конечный результат, то к чему мы стремимся. Цель осуществляется через задачи, которые по отношению к цели являются средствами, т.е. поэтапное решение поставленных задач приводит </w:t>
      </w:r>
      <w:proofErr w:type="gramStart"/>
      <w:r w:rsidRPr="00BE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достижению</w:t>
      </w:r>
      <w:proofErr w:type="gramEnd"/>
      <w:r w:rsidRPr="00BE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цели. </w:t>
      </w:r>
    </w:p>
    <w:p w:rsidR="00454710" w:rsidRPr="00B46654" w:rsidRDefault="00454710" w:rsidP="00BE4E4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4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CCFF66"/>
          <w:lang w:eastAsia="ru-RU"/>
        </w:rPr>
        <w:lastRenderedPageBreak/>
        <w:t>Цель всегда отвечает на вопрос: ЧТО?</w:t>
      </w:r>
      <w:r w:rsidRPr="00BE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Рекомендуется цель определять существительным от глагола: создание условий, формирование, воспитание, укрепление и т.д.</w:t>
      </w:r>
      <w:r w:rsidRPr="00B4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6654" w:rsidRPr="00B46654" w:rsidRDefault="00B46654" w:rsidP="00BE4E42">
      <w:pPr>
        <w:shd w:val="clear" w:color="auto" w:fill="FFFFFF"/>
        <w:spacing w:after="0" w:line="101" w:lineRule="atLeast"/>
        <w:rPr>
          <w:rFonts w:ascii="Times New Roman" w:hAnsi="Times New Roman" w:cs="Times New Roman"/>
          <w:sz w:val="24"/>
          <w:szCs w:val="24"/>
        </w:rPr>
      </w:pPr>
      <w:r w:rsidRPr="00B46654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B46654">
        <w:rPr>
          <w:rFonts w:ascii="Times New Roman" w:hAnsi="Times New Roman" w:cs="Times New Roman"/>
          <w:sz w:val="24"/>
          <w:szCs w:val="24"/>
        </w:rPr>
        <w:t xml:space="preserve">– то, что требует исполнения, решения. </w:t>
      </w:r>
    </w:p>
    <w:p w:rsidR="00B46654" w:rsidRPr="00B46654" w:rsidRDefault="00B46654" w:rsidP="00BE4E42">
      <w:pPr>
        <w:shd w:val="clear" w:color="auto" w:fill="FFFFFF"/>
        <w:spacing w:after="0" w:line="101" w:lineRule="atLeast"/>
        <w:rPr>
          <w:rFonts w:ascii="Times New Roman" w:hAnsi="Times New Roman" w:cs="Times New Roman"/>
          <w:sz w:val="24"/>
          <w:szCs w:val="24"/>
        </w:rPr>
      </w:pPr>
      <w:r w:rsidRPr="00B46654">
        <w:rPr>
          <w:rFonts w:ascii="Times New Roman" w:hAnsi="Times New Roman" w:cs="Times New Roman"/>
          <w:sz w:val="24"/>
          <w:szCs w:val="24"/>
        </w:rPr>
        <w:t xml:space="preserve">Задачи по отношению к цели являются и бывают: </w:t>
      </w:r>
    </w:p>
    <w:p w:rsidR="00B46654" w:rsidRPr="00B46654" w:rsidRDefault="00B46654" w:rsidP="00BE4E42">
      <w:pPr>
        <w:shd w:val="clear" w:color="auto" w:fill="FFFFFF"/>
        <w:spacing w:after="0" w:line="101" w:lineRule="atLeast"/>
        <w:rPr>
          <w:rFonts w:ascii="Times New Roman" w:hAnsi="Times New Roman" w:cs="Times New Roman"/>
          <w:sz w:val="24"/>
          <w:szCs w:val="24"/>
        </w:rPr>
      </w:pPr>
      <w:r w:rsidRPr="00B46654">
        <w:rPr>
          <w:rFonts w:ascii="Times New Roman" w:hAnsi="Times New Roman" w:cs="Times New Roman"/>
          <w:sz w:val="24"/>
          <w:szCs w:val="24"/>
          <w:u w:val="single"/>
        </w:rPr>
        <w:t>А. Обучающие задачи</w:t>
      </w:r>
      <w:r w:rsidRPr="00B46654">
        <w:rPr>
          <w:rFonts w:ascii="Times New Roman" w:hAnsi="Times New Roman" w:cs="Times New Roman"/>
          <w:sz w:val="24"/>
          <w:szCs w:val="24"/>
        </w:rPr>
        <w:t xml:space="preserve"> (пишется, чему детей будем учить на данном занятии). В задачах не писать глагол «учить»! Грамотнее писать: «способствовать», «формировать умение», «создавать условия», «развивать» и т.д. </w:t>
      </w:r>
      <w:r w:rsidRPr="00BE4E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CCFF66"/>
          <w:lang w:eastAsia="ru-RU"/>
        </w:rPr>
        <w:t>Задача всегда отвечает на вопрос: ЧТО ДЕЛАТЬ?</w:t>
      </w:r>
      <w:r w:rsidRPr="00BE4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FF66"/>
          <w:lang w:eastAsia="ru-RU"/>
        </w:rPr>
        <w:t> </w:t>
      </w:r>
    </w:p>
    <w:p w:rsidR="00B46654" w:rsidRPr="00B46654" w:rsidRDefault="00B46654" w:rsidP="00BE4E42">
      <w:pPr>
        <w:shd w:val="clear" w:color="auto" w:fill="FFFFFF"/>
        <w:spacing w:after="0" w:line="101" w:lineRule="atLeast"/>
        <w:rPr>
          <w:rFonts w:ascii="Times New Roman" w:hAnsi="Times New Roman" w:cs="Times New Roman"/>
          <w:sz w:val="24"/>
          <w:szCs w:val="24"/>
        </w:rPr>
      </w:pPr>
      <w:r w:rsidRPr="00B46654">
        <w:rPr>
          <w:rFonts w:ascii="Times New Roman" w:hAnsi="Times New Roman" w:cs="Times New Roman"/>
          <w:sz w:val="24"/>
          <w:szCs w:val="24"/>
          <w:u w:val="single"/>
        </w:rPr>
        <w:t>Б. Развивающие задачи</w:t>
      </w:r>
      <w:r w:rsidRPr="00B46654">
        <w:rPr>
          <w:rFonts w:ascii="Times New Roman" w:hAnsi="Times New Roman" w:cs="Times New Roman"/>
          <w:sz w:val="24"/>
          <w:szCs w:val="24"/>
        </w:rPr>
        <w:t xml:space="preserve"> (пишется, что будем закреплять, уточнять, не забывая о развитии психических функций и различных свойств). </w:t>
      </w:r>
    </w:p>
    <w:p w:rsidR="00B46654" w:rsidRPr="00B46654" w:rsidRDefault="00B46654" w:rsidP="00BE4E42">
      <w:pPr>
        <w:shd w:val="clear" w:color="auto" w:fill="FFFFFF"/>
        <w:spacing w:after="0" w:line="101" w:lineRule="atLeast"/>
        <w:rPr>
          <w:rFonts w:ascii="Times New Roman" w:hAnsi="Times New Roman" w:cs="Times New Roman"/>
          <w:sz w:val="24"/>
          <w:szCs w:val="24"/>
        </w:rPr>
      </w:pPr>
      <w:r w:rsidRPr="00B46654">
        <w:rPr>
          <w:rFonts w:ascii="Times New Roman" w:hAnsi="Times New Roman" w:cs="Times New Roman"/>
          <w:sz w:val="24"/>
          <w:szCs w:val="24"/>
          <w:u w:val="single"/>
        </w:rPr>
        <w:t>В. Воспитывающие задачи</w:t>
      </w:r>
      <w:r w:rsidRPr="00B46654">
        <w:rPr>
          <w:rFonts w:ascii="Times New Roman" w:hAnsi="Times New Roman" w:cs="Times New Roman"/>
          <w:sz w:val="24"/>
          <w:szCs w:val="24"/>
        </w:rPr>
        <w:t xml:space="preserve"> (какие умственные, эстетические, </w:t>
      </w:r>
      <w:proofErr w:type="spellStart"/>
      <w:r w:rsidRPr="00B46654">
        <w:rPr>
          <w:rFonts w:ascii="Times New Roman" w:hAnsi="Times New Roman" w:cs="Times New Roman"/>
          <w:sz w:val="24"/>
          <w:szCs w:val="24"/>
        </w:rPr>
        <w:t>моральноволевые</w:t>
      </w:r>
      <w:proofErr w:type="spellEnd"/>
      <w:r w:rsidRPr="00B46654">
        <w:rPr>
          <w:rFonts w:ascii="Times New Roman" w:hAnsi="Times New Roman" w:cs="Times New Roman"/>
          <w:sz w:val="24"/>
          <w:szCs w:val="24"/>
        </w:rPr>
        <w:t xml:space="preserve"> качества будут формироваться на данном занятии). </w:t>
      </w:r>
    </w:p>
    <w:p w:rsidR="00B46654" w:rsidRPr="00BE4E42" w:rsidRDefault="00B46654" w:rsidP="00B4665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(обучать, формировать, приобщать)</w:t>
      </w:r>
    </w:p>
    <w:p w:rsidR="00B46654" w:rsidRPr="00B46654" w:rsidRDefault="00B46654" w:rsidP="00BE4E42">
      <w:pPr>
        <w:shd w:val="clear" w:color="auto" w:fill="FFFFFF"/>
        <w:spacing w:after="0" w:line="101" w:lineRule="atLeast"/>
        <w:rPr>
          <w:rFonts w:ascii="Times New Roman" w:hAnsi="Times New Roman" w:cs="Times New Roman"/>
          <w:sz w:val="24"/>
          <w:szCs w:val="24"/>
        </w:rPr>
      </w:pPr>
      <w:r w:rsidRPr="00B46654">
        <w:rPr>
          <w:rFonts w:ascii="Times New Roman" w:hAnsi="Times New Roman" w:cs="Times New Roman"/>
          <w:sz w:val="24"/>
          <w:szCs w:val="24"/>
        </w:rPr>
        <w:t>Следует помнить, что каждая новая задача пишется с новой строчки.</w:t>
      </w:r>
    </w:p>
    <w:p w:rsidR="00B46654" w:rsidRDefault="00B46654" w:rsidP="00BE4E42">
      <w:pPr>
        <w:shd w:val="clear" w:color="auto" w:fill="FFFFFF"/>
        <w:spacing w:after="0" w:line="101" w:lineRule="atLeast"/>
      </w:pPr>
    </w:p>
    <w:p w:rsidR="008101AE" w:rsidRPr="00F6206D" w:rsidRDefault="00B46654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6D">
        <w:rPr>
          <w:rFonts w:ascii="Times New Roman" w:hAnsi="Times New Roman" w:cs="Times New Roman"/>
          <w:b/>
          <w:sz w:val="24"/>
          <w:szCs w:val="24"/>
        </w:rPr>
        <w:t>2.5.</w:t>
      </w:r>
      <w:r w:rsidR="008101AE" w:rsidRPr="00F6206D">
        <w:rPr>
          <w:rFonts w:ascii="Times New Roman" w:hAnsi="Times New Roman" w:cs="Times New Roman"/>
          <w:b/>
          <w:sz w:val="24"/>
          <w:szCs w:val="24"/>
        </w:rPr>
        <w:t xml:space="preserve"> Предварительная работа </w:t>
      </w:r>
    </w:p>
    <w:p w:rsidR="008101AE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 xml:space="preserve">Когда задачи будут сформулированы, необходимо указать, какая велась предварительная работа с детьми, весь объем фронтальной и индивидуальной работы с детьми (беседы с детьми, наблюдение, чтение художественной литературы, куда ходили на экскурсию, что выучили и т.д.). </w:t>
      </w:r>
    </w:p>
    <w:p w:rsidR="008101AE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b/>
          <w:sz w:val="24"/>
          <w:szCs w:val="24"/>
        </w:rPr>
        <w:t>2.6. Материалы и оборудование</w:t>
      </w:r>
      <w:r w:rsidRPr="00F620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>Перечисляется, какое оборудование будет использовано на данном НОД (</w:t>
      </w:r>
      <w:proofErr w:type="gramStart"/>
      <w:r w:rsidRPr="00F6206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6206D">
        <w:rPr>
          <w:rFonts w:ascii="Times New Roman" w:hAnsi="Times New Roman" w:cs="Times New Roman"/>
          <w:sz w:val="24"/>
          <w:szCs w:val="24"/>
        </w:rPr>
        <w:t xml:space="preserve">: магнитофон, </w:t>
      </w:r>
      <w:proofErr w:type="spellStart"/>
      <w:r w:rsidRPr="00F6206D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F6206D">
        <w:rPr>
          <w:rFonts w:ascii="Times New Roman" w:hAnsi="Times New Roman" w:cs="Times New Roman"/>
          <w:sz w:val="24"/>
          <w:szCs w:val="24"/>
        </w:rPr>
        <w:t xml:space="preserve">, мольберт, настенная доска, кубы, подставки и т.д.). Далее указывается демонстрационный материал, где перечисляются не только все пособия, картины, но и указываются их авторы, количество, размеры. Описывая раздаточный материал, обязательно перечисляется, какой берется материал с указанием размера и количества. </w:t>
      </w:r>
    </w:p>
    <w:p w:rsidR="00F6206D" w:rsidRPr="00F6206D" w:rsidRDefault="00F6206D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6D" w:rsidRDefault="00F6206D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6D">
        <w:rPr>
          <w:rFonts w:ascii="Times New Roman" w:hAnsi="Times New Roman" w:cs="Times New Roman"/>
          <w:b/>
          <w:sz w:val="24"/>
          <w:szCs w:val="24"/>
        </w:rPr>
        <w:t xml:space="preserve">2.7.  ХОД ЗАНЯТИЯ </w:t>
      </w:r>
    </w:p>
    <w:p w:rsidR="00F6206D" w:rsidRPr="00F6206D" w:rsidRDefault="00F6206D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>Ход занятия можно оформить в двух вариантах (сценарий или технологическая карта). Но, не зависимо от формы написания хода занятия</w:t>
      </w:r>
      <w:r w:rsidR="00F6206D" w:rsidRPr="00F6206D">
        <w:rPr>
          <w:rFonts w:ascii="Times New Roman" w:hAnsi="Times New Roman" w:cs="Times New Roman"/>
          <w:sz w:val="24"/>
          <w:szCs w:val="24"/>
        </w:rPr>
        <w:t>, структура остается неизменной:</w:t>
      </w:r>
      <w:r w:rsidRPr="00F62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06D">
        <w:rPr>
          <w:rFonts w:ascii="Times New Roman" w:hAnsi="Times New Roman" w:cs="Times New Roman"/>
          <w:b/>
          <w:sz w:val="24"/>
          <w:szCs w:val="24"/>
        </w:rPr>
        <w:t>а.Вводная</w:t>
      </w:r>
      <w:proofErr w:type="spellEnd"/>
      <w:r w:rsidRPr="00F6206D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Pr="00F6206D">
        <w:rPr>
          <w:rFonts w:ascii="Times New Roman" w:hAnsi="Times New Roman" w:cs="Times New Roman"/>
          <w:sz w:val="24"/>
          <w:szCs w:val="24"/>
        </w:rPr>
        <w:t xml:space="preserve"> (мотивация к деятельности) – 8-10% от общего времени занятия </w:t>
      </w:r>
      <w:proofErr w:type="gramStart"/>
      <w:r w:rsidRPr="00F6206D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F6206D">
        <w:rPr>
          <w:rFonts w:ascii="Times New Roman" w:hAnsi="Times New Roman" w:cs="Times New Roman"/>
          <w:sz w:val="24"/>
          <w:szCs w:val="24"/>
        </w:rPr>
        <w:t xml:space="preserve"> организацию детей, переключение внимания детей на предстоящую деятельность, стимуляция интереса к ней, создание эмоционального настроя, точные и четкие установки на предстоящую деятельность (последовательность выполнения задания, предполагаемые результаты).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 xml:space="preserve">Педагог должен мотивировать детей на включение в познавательную (или игровую) деятельность при помощи проблемной или игровой ситуации. В конспекте прописывается эта ситуация.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  <w:u w:val="single"/>
        </w:rPr>
        <w:t>Виды мотивации:</w:t>
      </w:r>
      <w:r w:rsidRPr="00F62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>- игровая мотивация (</w:t>
      </w:r>
      <w:proofErr w:type="spellStart"/>
      <w:r w:rsidRPr="00F6206D">
        <w:rPr>
          <w:rFonts w:ascii="Times New Roman" w:hAnsi="Times New Roman" w:cs="Times New Roman"/>
          <w:sz w:val="24"/>
          <w:szCs w:val="24"/>
        </w:rPr>
        <w:t>даѐт</w:t>
      </w:r>
      <w:proofErr w:type="spellEnd"/>
      <w:r w:rsidRPr="00F6206D">
        <w:rPr>
          <w:rFonts w:ascii="Times New Roman" w:hAnsi="Times New Roman" w:cs="Times New Roman"/>
          <w:sz w:val="24"/>
          <w:szCs w:val="24"/>
        </w:rPr>
        <w:t xml:space="preserve"> лучшие результаты, т. к. детям это нравится: на каждом возрастном этапе игровая мотивация должна меняться и связываться с этапами игровой деятельности);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 xml:space="preserve">- внешняя мотивация (если </w:t>
      </w:r>
      <w:proofErr w:type="spellStart"/>
      <w:r w:rsidRPr="00F6206D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F6206D">
        <w:rPr>
          <w:rFonts w:ascii="Times New Roman" w:hAnsi="Times New Roman" w:cs="Times New Roman"/>
          <w:sz w:val="24"/>
          <w:szCs w:val="24"/>
        </w:rPr>
        <w:t xml:space="preserve"> не хочет учиться, научить его нельзя; внешне деятельность детей </w:t>
      </w:r>
      <w:proofErr w:type="gramStart"/>
      <w:r w:rsidRPr="00F6206D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F6206D">
        <w:rPr>
          <w:rFonts w:ascii="Times New Roman" w:hAnsi="Times New Roman" w:cs="Times New Roman"/>
          <w:sz w:val="24"/>
          <w:szCs w:val="24"/>
        </w:rPr>
        <w:t xml:space="preserve"> НОД может быть похожей, но внутренне, психологически, она весьма разная);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 xml:space="preserve"> - внутренняя мотивация, которая вызвана познавательным интересом </w:t>
      </w:r>
      <w:proofErr w:type="spellStart"/>
      <w:r w:rsidRPr="00F6206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F6206D">
        <w:rPr>
          <w:rFonts w:ascii="Times New Roman" w:hAnsi="Times New Roman" w:cs="Times New Roman"/>
          <w:sz w:val="24"/>
          <w:szCs w:val="24"/>
        </w:rPr>
        <w:t xml:space="preserve"> (результаты НОД значительно выше, если она побуждается внутренними мотивами);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 xml:space="preserve"> - мотивация общения, личной заинтересованности, проблемно-бытовая, сказочная;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lastRenderedPageBreak/>
        <w:t xml:space="preserve"> - мотивация достижения успеха: 5-7 лет, познавательная информационная (после 6 лет, семантическая (обозначающая) и соревновательная (6-7 лет). Так в дошкольном возрасте непосредственная мотивация обусловливается, прежде всего, потребностью в новых впечатлениях, которая является базовой потребность ребенка, возникающая в младенческом возрасте и являющаяся движущей силой его развития. На следующих этапах развития эта потребность преобразуется в познавательную потребность различных уровней </w:t>
      </w:r>
    </w:p>
    <w:p w:rsidR="00F6206D" w:rsidRPr="00F6206D" w:rsidRDefault="00F6206D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06D" w:rsidRPr="00F6206D" w:rsidRDefault="00F6206D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b/>
          <w:sz w:val="24"/>
          <w:szCs w:val="24"/>
        </w:rPr>
        <w:t>2.8</w:t>
      </w:r>
      <w:r w:rsidR="008101AE" w:rsidRPr="00F6206D">
        <w:rPr>
          <w:rFonts w:ascii="Times New Roman" w:hAnsi="Times New Roman" w:cs="Times New Roman"/>
          <w:b/>
          <w:sz w:val="24"/>
          <w:szCs w:val="24"/>
        </w:rPr>
        <w:t>. Основная часть</w:t>
      </w:r>
      <w:r w:rsidR="008101AE" w:rsidRPr="00F6206D">
        <w:rPr>
          <w:rFonts w:ascii="Times New Roman" w:hAnsi="Times New Roman" w:cs="Times New Roman"/>
          <w:sz w:val="24"/>
          <w:szCs w:val="24"/>
        </w:rPr>
        <w:t xml:space="preserve"> – 80%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 xml:space="preserve">В основной части педагог: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 xml:space="preserve">1. Применяет педагогические методы, которые направлены на обогащение творческого воображения, мышления, памяти и речи. Педагог активизирует мышление детей при помощи поисковых и проблемных вопросов. Поисковые вопросы: где? куда? откуда? как? когда? какой? Поисковые вопросы развивают наблюдательность и внимание. Проблемные вопросы: почему? зачем? что было бы, если бы? Эти вопросы требуют определенной мотивации ответов, осмысления причинно-следственных связей, установления смысловых ассоциаций и непосредственно связаны с развитием логического мышления. Вопросы должны способствовать образованию суждений. Педагог помогает выдвигать предположения, гипотезы, обосновывать их и делать выводы. Благодаря применению этих вопросов повысится речевая активность детей.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 xml:space="preserve">2. Использует дидактические игры. Например, творческая игра по ТРИЗ-технологии «Хорошо-плохо». Ехать в автобусе хорошо, потому что быстро, тепло и т.д. Ехать в автобусе плохо, потому что может случиться авария; в автобусе, когда много людей, очень тесно и т.д. Или дидактическая игра «Собери автобус» (из </w:t>
      </w:r>
      <w:proofErr w:type="spellStart"/>
      <w:r w:rsidRPr="00F6206D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F6206D">
        <w:rPr>
          <w:rFonts w:ascii="Times New Roman" w:hAnsi="Times New Roman" w:cs="Times New Roman"/>
          <w:sz w:val="24"/>
          <w:szCs w:val="24"/>
        </w:rPr>
        <w:t xml:space="preserve">, нарисованных частей автобуса). Можно предложить упражнение на развитие внимания и наблюдательности — парные картинки с нарисованными автобусами, содержащими различия. Желательно использовать предметные действия с моделями и схемами, а также приемы сравнения и обобщения. Возможны коллективные и индивидуальные формы работы (в парах, группах).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 xml:space="preserve">3. Вовлекает детей в различные виды деятельности. В процессе деятельности дети овладевают новыми знаниями и способами действия. Например, педагог спрашивает: «Можно ли из мебели (или строительных кубиков) в группе собрать автобус?», «А из чего еще можно сделать автобус?». Дети предлагают свои варианты, конструируют автобус и на нем «едут» к Буратино.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b/>
          <w:sz w:val="24"/>
          <w:szCs w:val="24"/>
        </w:rPr>
        <w:t>в. Заключительная часть (рефлексия)</w:t>
      </w:r>
      <w:r w:rsidRPr="00F6206D">
        <w:rPr>
          <w:rFonts w:ascii="Times New Roman" w:hAnsi="Times New Roman" w:cs="Times New Roman"/>
          <w:sz w:val="24"/>
          <w:szCs w:val="24"/>
        </w:rPr>
        <w:t xml:space="preserve"> – 10-12% Заключительная часть (рефлексивный этап).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 xml:space="preserve">В конспекте написать вопросы воспитателя, при помощи которых он фиксирует у воспитанников </w:t>
      </w:r>
      <w:r w:rsidRPr="00F6206D">
        <w:rPr>
          <w:rFonts w:ascii="Times New Roman" w:hAnsi="Times New Roman" w:cs="Times New Roman"/>
          <w:b/>
          <w:sz w:val="24"/>
          <w:szCs w:val="24"/>
        </w:rPr>
        <w:t>новые понятия и новые знания</w:t>
      </w:r>
      <w:r w:rsidRPr="00F6206D">
        <w:rPr>
          <w:rFonts w:ascii="Times New Roman" w:hAnsi="Times New Roman" w:cs="Times New Roman"/>
          <w:sz w:val="24"/>
          <w:szCs w:val="24"/>
        </w:rPr>
        <w:t xml:space="preserve">, а также помогает детям анализировать собственную и коллективную деятельность в процессе НОД. 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>В младшей группе педагог хвалит за усердие, желание выполнить работу, активизирует положительные эмоции, а в средней группе он дифференцированно подходит к оценке результатов деятельности детей, в старшей и подготовительной к школе группах к оценке и самооценке результатов привлекаются дети.</w:t>
      </w:r>
    </w:p>
    <w:p w:rsidR="00F6206D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 xml:space="preserve"> Эффективность рефлексивной части - это отношение детей к НОД и мотивация их на перспективу НОД. </w:t>
      </w:r>
    </w:p>
    <w:p w:rsidR="00B46654" w:rsidRPr="00F6206D" w:rsidRDefault="008101AE" w:rsidP="00F6206D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06D">
        <w:rPr>
          <w:rFonts w:ascii="Times New Roman" w:hAnsi="Times New Roman" w:cs="Times New Roman"/>
          <w:sz w:val="24"/>
          <w:szCs w:val="24"/>
        </w:rPr>
        <w:t>Таким образом, в конспекте прописываются образовательные ситуации, проблемные ситуации, игровые ситуации, ситуации общения, речевые упражнения, дидактические игры и др. В процессе данных ситуаций и игр детям даются новые знания, закрепляются уже полученные, решаются проблемные вопросы.</w:t>
      </w:r>
    </w:p>
    <w:p w:rsidR="00BE4E42" w:rsidRDefault="00BE4E42" w:rsidP="00BE4E4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206D" w:rsidRDefault="00F6206D" w:rsidP="00BE4E42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2D3F" w:rsidRPr="004F2D3F" w:rsidRDefault="004F2D3F" w:rsidP="004F2D3F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D3F">
        <w:rPr>
          <w:rFonts w:ascii="Times New Roman" w:hAnsi="Times New Roman" w:cs="Times New Roman"/>
          <w:sz w:val="24"/>
          <w:szCs w:val="24"/>
        </w:rPr>
        <w:t>Сценарий Ход НОД пишется в прямой речи. Обязательно пишутся все слова, которые воспитатель будет говорить, предполагаемые ответы детей, обобщения воспитателя. Если по ходу занятия воспитателю нужно выполнить какие-то действия, это указывается в конспекте.</w:t>
      </w:r>
    </w:p>
    <w:p w:rsidR="004F2D3F" w:rsidRPr="00371C0E" w:rsidRDefault="004F2D3F" w:rsidP="004F2D3F">
      <w:pPr>
        <w:pStyle w:val="a3"/>
        <w:numPr>
          <w:ilvl w:val="0"/>
          <w:numId w:val="6"/>
        </w:numPr>
        <w:shd w:val="clear" w:color="auto" w:fill="FFFFFF"/>
        <w:spacing w:after="0" w:line="10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1C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Технологическая карта</w:t>
      </w:r>
    </w:p>
    <w:p w:rsidR="004F2D3F" w:rsidRPr="00371C0E" w:rsidRDefault="004F2D3F" w:rsidP="004F2D3F">
      <w:pPr>
        <w:shd w:val="clear" w:color="auto" w:fill="FFFFFF"/>
        <w:spacing w:after="0" w:line="101" w:lineRule="atLeast"/>
        <w:rPr>
          <w:rFonts w:ascii="Times New Roman" w:hAnsi="Times New Roman" w:cs="Times New Roman"/>
          <w:sz w:val="24"/>
          <w:szCs w:val="24"/>
        </w:rPr>
      </w:pPr>
    </w:p>
    <w:p w:rsidR="004F2D3F" w:rsidRPr="00371C0E" w:rsidRDefault="004F2D3F" w:rsidP="004F2D3F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C0E">
        <w:rPr>
          <w:rFonts w:ascii="Times New Roman" w:hAnsi="Times New Roman" w:cs="Times New Roman"/>
          <w:sz w:val="24"/>
          <w:szCs w:val="24"/>
        </w:rPr>
        <w:t xml:space="preserve">Для написания развернутого конспекта все чаще в педагогическом сообществе фигурирует такое понятие, как «технологическая карта». </w:t>
      </w:r>
    </w:p>
    <w:p w:rsidR="004F2D3F" w:rsidRPr="00371C0E" w:rsidRDefault="004F2D3F" w:rsidP="004F2D3F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C0E">
        <w:rPr>
          <w:rFonts w:ascii="Times New Roman" w:hAnsi="Times New Roman" w:cs="Times New Roman"/>
          <w:sz w:val="24"/>
          <w:szCs w:val="24"/>
        </w:rPr>
        <w:t>Технологическая карта – это описание образовательного процесса в виде пошаговой, поэтапной последовательности действий с указанием примерных средств, задач и предполагаемых результатов. Преимущество технологической карты в отличии от конспекта-сценария:</w:t>
      </w:r>
    </w:p>
    <w:p w:rsidR="004F2D3F" w:rsidRPr="00371C0E" w:rsidRDefault="004F2D3F" w:rsidP="004F2D3F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C0E">
        <w:rPr>
          <w:rFonts w:ascii="Times New Roman" w:hAnsi="Times New Roman" w:cs="Times New Roman"/>
          <w:sz w:val="24"/>
          <w:szCs w:val="24"/>
        </w:rPr>
        <w:t xml:space="preserve"> </w:t>
      </w:r>
      <w:r w:rsidRPr="00371C0E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C0E">
        <w:rPr>
          <w:rFonts w:ascii="Times New Roman" w:hAnsi="Times New Roman" w:cs="Times New Roman"/>
          <w:sz w:val="24"/>
          <w:szCs w:val="24"/>
        </w:rPr>
        <w:t xml:space="preserve"> четко прослеживается структура и взаимосвязь компонентов НОД;</w:t>
      </w:r>
    </w:p>
    <w:p w:rsidR="004F2D3F" w:rsidRPr="00371C0E" w:rsidRDefault="004F2D3F" w:rsidP="004F2D3F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C0E">
        <w:rPr>
          <w:rFonts w:ascii="Times New Roman" w:hAnsi="Times New Roman" w:cs="Times New Roman"/>
          <w:sz w:val="24"/>
          <w:szCs w:val="24"/>
        </w:rPr>
        <w:t xml:space="preserve"> </w:t>
      </w:r>
      <w:r w:rsidRPr="00371C0E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C0E">
        <w:rPr>
          <w:rFonts w:ascii="Times New Roman" w:hAnsi="Times New Roman" w:cs="Times New Roman"/>
          <w:sz w:val="24"/>
          <w:szCs w:val="24"/>
        </w:rPr>
        <w:t xml:space="preserve"> практическое осмысление своей деятельности с точки зрения постановки целей и их достижения наиболее рациональными средствами; </w:t>
      </w:r>
    </w:p>
    <w:p w:rsidR="004F2D3F" w:rsidRPr="00371C0E" w:rsidRDefault="004F2D3F" w:rsidP="004F2D3F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C0E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C0E">
        <w:rPr>
          <w:rFonts w:ascii="Times New Roman" w:hAnsi="Times New Roman" w:cs="Times New Roman"/>
          <w:sz w:val="24"/>
          <w:szCs w:val="24"/>
        </w:rPr>
        <w:t xml:space="preserve"> хорошо видны результаты всей деятельности и каждого ее этапа. </w:t>
      </w:r>
    </w:p>
    <w:p w:rsidR="004F2D3F" w:rsidRPr="00371C0E" w:rsidRDefault="004F2D3F" w:rsidP="004F2D3F">
      <w:pPr>
        <w:shd w:val="clear" w:color="auto" w:fill="FFFFFF"/>
        <w:spacing w:after="0" w:line="10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C0E">
        <w:rPr>
          <w:rFonts w:ascii="Times New Roman" w:hAnsi="Times New Roman" w:cs="Times New Roman"/>
          <w:sz w:val="24"/>
          <w:szCs w:val="24"/>
        </w:rPr>
        <w:t xml:space="preserve">Выбор формы плана (конспект-сценарий или технологическая карта) зависит от уровня педагогической компетентности педагога. Обязательных требований по форме планирования НОД нет. </w:t>
      </w:r>
    </w:p>
    <w:p w:rsidR="00454710" w:rsidRPr="00371C0E" w:rsidRDefault="00454710" w:rsidP="00BE4E42">
      <w:pPr>
        <w:shd w:val="clear" w:color="auto" w:fill="FFFFFF"/>
        <w:spacing w:after="0" w:line="101" w:lineRule="atLeast"/>
        <w:rPr>
          <w:rFonts w:ascii="Times New Roman" w:hAnsi="Times New Roman" w:cs="Times New Roman"/>
          <w:sz w:val="24"/>
          <w:szCs w:val="24"/>
        </w:rPr>
      </w:pPr>
    </w:p>
    <w:p w:rsidR="004F2D3F" w:rsidRPr="00371C0E" w:rsidRDefault="004F2D3F" w:rsidP="00BE4E42">
      <w:pPr>
        <w:shd w:val="clear" w:color="auto" w:fill="FFFFFF"/>
        <w:spacing w:after="0" w:line="101" w:lineRule="atLeast"/>
        <w:rPr>
          <w:rFonts w:ascii="Times New Roman" w:hAnsi="Times New Roman" w:cs="Times New Roman"/>
          <w:sz w:val="24"/>
          <w:szCs w:val="24"/>
        </w:rPr>
      </w:pPr>
    </w:p>
    <w:p w:rsidR="004F2D3F" w:rsidRPr="00371C0E" w:rsidRDefault="004F2D3F" w:rsidP="004F2D3F">
      <w:pPr>
        <w:shd w:val="clear" w:color="auto" w:fill="FFFFFF"/>
        <w:spacing w:after="0" w:line="10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1C0E">
        <w:rPr>
          <w:rFonts w:ascii="Times New Roman" w:hAnsi="Times New Roman" w:cs="Times New Roman"/>
          <w:sz w:val="24"/>
          <w:szCs w:val="24"/>
        </w:rPr>
        <w:t>Пример технологической карты</w:t>
      </w:r>
    </w:p>
    <w:p w:rsidR="004F2D3F" w:rsidRPr="00371C0E" w:rsidRDefault="004F2D3F" w:rsidP="004F2D3F">
      <w:pPr>
        <w:shd w:val="clear" w:color="auto" w:fill="FFFFFF"/>
        <w:spacing w:after="0" w:line="101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2199"/>
        <w:gridCol w:w="2019"/>
        <w:gridCol w:w="2157"/>
        <w:gridCol w:w="2189"/>
        <w:gridCol w:w="2210"/>
      </w:tblGrid>
      <w:tr w:rsidR="00921BFC" w:rsidRPr="00371C0E" w:rsidTr="00921BFC">
        <w:tc>
          <w:tcPr>
            <w:tcW w:w="2077" w:type="dxa"/>
          </w:tcPr>
          <w:p w:rsidR="004F2D3F" w:rsidRPr="00371C0E" w:rsidRDefault="004F2D3F" w:rsidP="004F2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b/>
                <w:sz w:val="24"/>
                <w:szCs w:val="24"/>
              </w:rPr>
              <w:t>Этапы (</w:t>
            </w:r>
            <w:proofErr w:type="spellStart"/>
            <w:r w:rsidRPr="00371C0E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</w:t>
            </w:r>
            <w:proofErr w:type="spellEnd"/>
            <w:r w:rsidRPr="00371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1C0E">
              <w:rPr>
                <w:rFonts w:ascii="Times New Roman" w:hAnsi="Times New Roman" w:cs="Times New Roman"/>
                <w:b/>
                <w:sz w:val="24"/>
                <w:szCs w:val="24"/>
              </w:rPr>
              <w:t>льность</w:t>
            </w:r>
            <w:proofErr w:type="spellEnd"/>
            <w:r w:rsidRPr="00371C0E">
              <w:rPr>
                <w:rFonts w:ascii="Times New Roman" w:hAnsi="Times New Roman" w:cs="Times New Roman"/>
                <w:b/>
                <w:sz w:val="24"/>
                <w:szCs w:val="24"/>
              </w:rPr>
              <w:t>) деятельности</w:t>
            </w:r>
          </w:p>
        </w:tc>
        <w:tc>
          <w:tcPr>
            <w:tcW w:w="2585" w:type="dxa"/>
          </w:tcPr>
          <w:p w:rsidR="004F2D3F" w:rsidRPr="00371C0E" w:rsidRDefault="004F2D3F" w:rsidP="004F2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17" w:type="dxa"/>
          </w:tcPr>
          <w:p w:rsidR="004F2D3F" w:rsidRPr="00371C0E" w:rsidRDefault="004F2D3F" w:rsidP="004F2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1955" w:type="dxa"/>
          </w:tcPr>
          <w:p w:rsidR="004F2D3F" w:rsidRPr="00371C0E" w:rsidRDefault="004F2D3F" w:rsidP="004F2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детей, выполнение, которых приведет к достижению запланированных результатов</w:t>
            </w:r>
          </w:p>
        </w:tc>
        <w:tc>
          <w:tcPr>
            <w:tcW w:w="2140" w:type="dxa"/>
          </w:tcPr>
          <w:p w:rsidR="004F2D3F" w:rsidRPr="00371C0E" w:rsidRDefault="004F2D3F" w:rsidP="004F2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21BFC" w:rsidRPr="00371C0E" w:rsidTr="00921BFC">
        <w:tc>
          <w:tcPr>
            <w:tcW w:w="2077" w:type="dxa"/>
          </w:tcPr>
          <w:p w:rsidR="004F2D3F" w:rsidRPr="00371C0E" w:rsidRDefault="004F2D3F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Вводно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-организацион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ный! </w:t>
            </w:r>
          </w:p>
        </w:tc>
        <w:tc>
          <w:tcPr>
            <w:tcW w:w="2585" w:type="dxa"/>
          </w:tcPr>
          <w:p w:rsidR="004F2D3F" w:rsidRPr="00371C0E" w:rsidRDefault="004F2D3F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Собрались мы вместе в круг Ты мой друг, и я твой друг Вместе за руки возьмемся И друг другу улыбнемся</w:t>
            </w:r>
          </w:p>
        </w:tc>
        <w:tc>
          <w:tcPr>
            <w:tcW w:w="2017" w:type="dxa"/>
          </w:tcPr>
          <w:p w:rsidR="004F2D3F" w:rsidRPr="00371C0E" w:rsidRDefault="004F2D3F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детьм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и , организация образовательног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о пространства</w:t>
            </w:r>
          </w:p>
        </w:tc>
        <w:tc>
          <w:tcPr>
            <w:tcW w:w="1955" w:type="dxa"/>
          </w:tcPr>
          <w:p w:rsidR="004F2D3F" w:rsidRPr="00371C0E" w:rsidRDefault="004F2D3F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2140" w:type="dxa"/>
          </w:tcPr>
          <w:p w:rsidR="004F2D3F" w:rsidRPr="00371C0E" w:rsidRDefault="004F2D3F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Готовн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ость к предстоящей деятельност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и, внут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ренняя мотивация на деятельност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21BFC" w:rsidRPr="00371C0E" w:rsidTr="00921BFC">
        <w:tc>
          <w:tcPr>
            <w:tcW w:w="2077" w:type="dxa"/>
          </w:tcPr>
          <w:p w:rsidR="004F2D3F" w:rsidRPr="00371C0E" w:rsidRDefault="00921BFC" w:rsidP="00921BFC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 </w:t>
            </w:r>
          </w:p>
        </w:tc>
        <w:tc>
          <w:tcPr>
            <w:tcW w:w="2585" w:type="dxa"/>
          </w:tcPr>
          <w:p w:rsidR="004F2D3F" w:rsidRPr="00371C0E" w:rsidRDefault="00921BFC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Прилетает </w:t>
            </w:r>
            <w:proofErr w:type="spellStart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 -Ребята, вы узнали, кто это? -Что случилось? </w:t>
            </w:r>
            <w:proofErr w:type="spellStart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рассказывает, почему он такой грустный.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Делится с воспитателем, почему он грустит.</w:t>
            </w:r>
          </w:p>
          <w:p w:rsidR="00921BFC" w:rsidRPr="00371C0E" w:rsidRDefault="00921BFC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- Оказывается, его мама послала в магазин за 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продуктами, т.к. ждет бабушку в гости, а щенок не знает, что такое магазин.</w:t>
            </w:r>
          </w:p>
        </w:tc>
        <w:tc>
          <w:tcPr>
            <w:tcW w:w="2017" w:type="dxa"/>
          </w:tcPr>
          <w:p w:rsidR="004F2D3F" w:rsidRPr="00371C0E" w:rsidRDefault="00921BFC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Стимулирует любознательнос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ть, интерес. Задает вопросы, стимулирующие процесс мышления.</w:t>
            </w:r>
          </w:p>
        </w:tc>
        <w:tc>
          <w:tcPr>
            <w:tcW w:w="1955" w:type="dxa"/>
          </w:tcPr>
          <w:p w:rsidR="004F2D3F" w:rsidRPr="00371C0E" w:rsidRDefault="00921BFC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Дети интересуютс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я. Выражают собственные мысли. </w:t>
            </w:r>
          </w:p>
        </w:tc>
        <w:tc>
          <w:tcPr>
            <w:tcW w:w="2140" w:type="dxa"/>
          </w:tcPr>
          <w:p w:rsidR="004F2D3F" w:rsidRPr="00371C0E" w:rsidRDefault="00921BFC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информации в процессе обучения.</w:t>
            </w:r>
          </w:p>
        </w:tc>
      </w:tr>
      <w:tr w:rsidR="00921BFC" w:rsidRPr="00371C0E" w:rsidTr="00921BFC">
        <w:tc>
          <w:tcPr>
            <w:tcW w:w="2077" w:type="dxa"/>
          </w:tcPr>
          <w:p w:rsidR="004F2D3F" w:rsidRPr="00371C0E" w:rsidRDefault="00921BFC" w:rsidP="00921BFC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Опора на имеющийся опыт </w:t>
            </w:r>
          </w:p>
        </w:tc>
        <w:tc>
          <w:tcPr>
            <w:tcW w:w="2585" w:type="dxa"/>
          </w:tcPr>
          <w:p w:rsidR="004F2D3F" w:rsidRPr="00371C0E" w:rsidRDefault="00921BFC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расскажем </w:t>
            </w:r>
            <w:proofErr w:type="spellStart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 все, что мы знаем о магните</w:t>
            </w:r>
          </w:p>
        </w:tc>
        <w:tc>
          <w:tcPr>
            <w:tcW w:w="2017" w:type="dxa"/>
          </w:tcPr>
          <w:p w:rsidR="004F2D3F" w:rsidRPr="00371C0E" w:rsidRDefault="00921BFC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Поощряет детей к высказыванию.</w:t>
            </w:r>
          </w:p>
        </w:tc>
        <w:tc>
          <w:tcPr>
            <w:tcW w:w="1955" w:type="dxa"/>
          </w:tcPr>
          <w:p w:rsidR="004F2D3F" w:rsidRPr="00371C0E" w:rsidRDefault="00921BFC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Выражают собственные мысли, с опорой на имеющийся опыт</w:t>
            </w:r>
          </w:p>
        </w:tc>
        <w:tc>
          <w:tcPr>
            <w:tcW w:w="2140" w:type="dxa"/>
          </w:tcPr>
          <w:p w:rsidR="004F2D3F" w:rsidRPr="00371C0E" w:rsidRDefault="00921BFC" w:rsidP="004F2D3F">
            <w:pPr>
              <w:spacing w:line="10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Умеет согласовыва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ть слова, 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предложения, образовывае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т форму множествен </w:t>
            </w:r>
            <w:proofErr w:type="spellStart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 числа существител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ьных</w:t>
            </w:r>
          </w:p>
        </w:tc>
      </w:tr>
      <w:tr w:rsidR="00921BFC" w:rsidRPr="00371C0E" w:rsidTr="00921BFC">
        <w:tc>
          <w:tcPr>
            <w:tcW w:w="2077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 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85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- как же Золушке помочь? Как выбрать железные гаечки и болты из чашки с горохом? </w:t>
            </w:r>
          </w:p>
        </w:tc>
        <w:tc>
          <w:tcPr>
            <w:tcW w:w="2017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Предлагает помочь Золушке.</w:t>
            </w:r>
          </w:p>
        </w:tc>
        <w:tc>
          <w:tcPr>
            <w:tcW w:w="1955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Дети предлагают воспользоваться магнитом и собрать металлические предметы </w:t>
            </w:r>
          </w:p>
        </w:tc>
        <w:tc>
          <w:tcPr>
            <w:tcW w:w="2140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знаний, расширение представлений о свойстве магнита.</w:t>
            </w:r>
          </w:p>
        </w:tc>
      </w:tr>
      <w:tr w:rsidR="00921BFC" w:rsidRPr="00371C0E" w:rsidTr="00921BFC">
        <w:tc>
          <w:tcPr>
            <w:tcW w:w="2077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-Все предметы, которые притянулись к магниту, называются магнетическими. А которые не притянулись – немагнетические </w:t>
            </w:r>
          </w:p>
        </w:tc>
        <w:tc>
          <w:tcPr>
            <w:tcW w:w="2017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Стимулирует на действия </w:t>
            </w:r>
          </w:p>
        </w:tc>
        <w:tc>
          <w:tcPr>
            <w:tcW w:w="1955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вывод </w:t>
            </w:r>
            <w:proofErr w:type="gramStart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proofErr w:type="gramEnd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откликаться на переживания персонажа истории. </w:t>
            </w:r>
          </w:p>
        </w:tc>
        <w:tc>
          <w:tcPr>
            <w:tcW w:w="2140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</w:tr>
      <w:tr w:rsidR="00921BFC" w:rsidRPr="00371C0E" w:rsidTr="00921BFC">
        <w:tc>
          <w:tcPr>
            <w:tcW w:w="2077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Динамическа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я пауза</w:t>
            </w:r>
          </w:p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Смена вида</w:t>
            </w:r>
          </w:p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Участие в игре</w:t>
            </w:r>
          </w:p>
        </w:tc>
        <w:tc>
          <w:tcPr>
            <w:tcW w:w="2140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Снятие</w:t>
            </w:r>
          </w:p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</w:p>
        </w:tc>
      </w:tr>
      <w:tr w:rsidR="00921BFC" w:rsidRPr="00371C0E" w:rsidTr="00921BFC">
        <w:tc>
          <w:tcPr>
            <w:tcW w:w="2077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свойств магнита </w:t>
            </w:r>
          </w:p>
        </w:tc>
        <w:tc>
          <w:tcPr>
            <w:tcW w:w="2585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Ребята, у меня для вас есть вот такие скрепки. Из чего они сделаны? Если мы поднесем скрепку к магниту, то что произойдет? А теперь осторожно поднесем скрепку к другой скрепке. Что происходит?</w:t>
            </w:r>
          </w:p>
        </w:tc>
        <w:tc>
          <w:tcPr>
            <w:tcW w:w="2017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Показ и объяснение</w:t>
            </w:r>
          </w:p>
        </w:tc>
        <w:tc>
          <w:tcPr>
            <w:tcW w:w="1955" w:type="dxa"/>
          </w:tcPr>
          <w:p w:rsidR="00921BFC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Дети намагничивают скрепки и сос</w:t>
            </w:r>
            <w:r w:rsidR="00371C0E">
              <w:rPr>
                <w:rFonts w:ascii="Times New Roman" w:hAnsi="Times New Roman" w:cs="Times New Roman"/>
                <w:sz w:val="24"/>
                <w:szCs w:val="24"/>
              </w:rPr>
              <w:t>тавляют цепочку их намагниченны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х скрепок</w:t>
            </w:r>
          </w:p>
        </w:tc>
        <w:tc>
          <w:tcPr>
            <w:tcW w:w="2140" w:type="dxa"/>
          </w:tcPr>
          <w:p w:rsidR="00921BFC" w:rsidRPr="00371C0E" w:rsidRDefault="00371C0E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определенн</w:t>
            </w:r>
            <w:r w:rsidR="00921BFC" w:rsidRPr="00371C0E">
              <w:rPr>
                <w:rFonts w:ascii="Times New Roman" w:hAnsi="Times New Roman" w:cs="Times New Roman"/>
                <w:sz w:val="24"/>
                <w:szCs w:val="24"/>
              </w:rPr>
              <w:t>ым объемом практически х навыков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при обучении продуктивным видам деятельност</w:t>
            </w:r>
            <w:r w:rsidR="00921BFC" w:rsidRPr="00371C0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21BFC" w:rsidRPr="00371C0E" w:rsidTr="00921BFC">
        <w:tc>
          <w:tcPr>
            <w:tcW w:w="2077" w:type="dxa"/>
          </w:tcPr>
          <w:p w:rsidR="00371C0E" w:rsidRPr="00371C0E" w:rsidRDefault="00921BFC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Опытно</w:t>
            </w:r>
            <w:r w:rsidR="00371C0E" w:rsidRPr="00371C0E">
              <w:rPr>
                <w:rFonts w:ascii="Times New Roman" w:hAnsi="Times New Roman" w:cs="Times New Roman"/>
                <w:sz w:val="24"/>
                <w:szCs w:val="24"/>
              </w:rPr>
              <w:t>-эксперимента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</w:p>
          <w:p w:rsidR="00921BFC" w:rsidRPr="00371C0E" w:rsidRDefault="00921BFC" w:rsidP="003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85" w:type="dxa"/>
          </w:tcPr>
          <w:p w:rsidR="00921BFC" w:rsidRPr="00371C0E" w:rsidRDefault="00371C0E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опустим иголку с водой. Что произошло? Как можно достать 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иголку, не намочив рук?</w:t>
            </w:r>
          </w:p>
        </w:tc>
        <w:tc>
          <w:tcPr>
            <w:tcW w:w="2017" w:type="dxa"/>
          </w:tcPr>
          <w:p w:rsidR="00921BFC" w:rsidRPr="00371C0E" w:rsidRDefault="00371C0E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и объяснение</w:t>
            </w:r>
          </w:p>
        </w:tc>
        <w:tc>
          <w:tcPr>
            <w:tcW w:w="1955" w:type="dxa"/>
          </w:tcPr>
          <w:p w:rsidR="00921BFC" w:rsidRPr="00371C0E" w:rsidRDefault="00371C0E" w:rsidP="003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Дети ищут решение</w:t>
            </w:r>
          </w:p>
        </w:tc>
        <w:tc>
          <w:tcPr>
            <w:tcW w:w="2140" w:type="dxa"/>
          </w:tcPr>
          <w:p w:rsidR="00921BFC" w:rsidRPr="00371C0E" w:rsidRDefault="00371C0E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Овладение определенн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ым объемом практически х 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и умений наблюдаю</w:t>
            </w:r>
          </w:p>
        </w:tc>
      </w:tr>
      <w:tr w:rsidR="00371C0E" w:rsidRPr="00371C0E" w:rsidTr="00921BFC">
        <w:tc>
          <w:tcPr>
            <w:tcW w:w="2077" w:type="dxa"/>
          </w:tcPr>
          <w:p w:rsidR="00371C0E" w:rsidRPr="00371C0E" w:rsidRDefault="00371C0E" w:rsidP="0037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информации </w:t>
            </w:r>
          </w:p>
        </w:tc>
        <w:tc>
          <w:tcPr>
            <w:tcW w:w="2585" w:type="dxa"/>
          </w:tcPr>
          <w:p w:rsidR="00371C0E" w:rsidRPr="00371C0E" w:rsidRDefault="00371C0E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Какой опыт мы провели? Какой вывод сделали? Какие предметы называются магнетическими? Какие не магнетические?</w:t>
            </w:r>
          </w:p>
        </w:tc>
        <w:tc>
          <w:tcPr>
            <w:tcW w:w="2017" w:type="dxa"/>
          </w:tcPr>
          <w:p w:rsidR="00371C0E" w:rsidRPr="00371C0E" w:rsidRDefault="00371C0E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Подведение итогов НОД, обобщение полученного ребенком опыта.</w:t>
            </w:r>
          </w:p>
        </w:tc>
        <w:tc>
          <w:tcPr>
            <w:tcW w:w="1955" w:type="dxa"/>
          </w:tcPr>
          <w:p w:rsidR="00371C0E" w:rsidRPr="00371C0E" w:rsidRDefault="00371C0E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навыков самооценки Высказывание по поводу полученной</w:t>
            </w:r>
          </w:p>
        </w:tc>
        <w:tc>
          <w:tcPr>
            <w:tcW w:w="2140" w:type="dxa"/>
          </w:tcPr>
          <w:p w:rsidR="00371C0E" w:rsidRPr="00371C0E" w:rsidRDefault="00371C0E" w:rsidP="0092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71C0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навыков самоконтрол</w:t>
            </w:r>
            <w:r w:rsidRPr="00371C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4F2D3F" w:rsidRPr="00371C0E" w:rsidRDefault="004F2D3F" w:rsidP="004F2D3F">
      <w:pPr>
        <w:shd w:val="clear" w:color="auto" w:fill="FFFFFF"/>
        <w:spacing w:after="0" w:line="101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F2D3F" w:rsidRPr="00371C0E" w:rsidRDefault="004F2D3F" w:rsidP="00BE4E4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CFF66"/>
          <w:lang w:eastAsia="ru-RU"/>
        </w:rPr>
      </w:pPr>
    </w:p>
    <w:p w:rsidR="00BE4E42" w:rsidRPr="00371C0E" w:rsidRDefault="00BE4E42" w:rsidP="00BE4E42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06D" w:rsidRPr="00371C0E" w:rsidRDefault="00F6206D" w:rsidP="00BE4E42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6206D" w:rsidRPr="00371C0E" w:rsidRDefault="00F6206D" w:rsidP="00BE4E42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47842" w:rsidRPr="00371C0E" w:rsidRDefault="00E478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7842" w:rsidRPr="0037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12BA"/>
    <w:multiLevelType w:val="multilevel"/>
    <w:tmpl w:val="3E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07F05"/>
    <w:multiLevelType w:val="multilevel"/>
    <w:tmpl w:val="36A81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2D92252"/>
    <w:multiLevelType w:val="multilevel"/>
    <w:tmpl w:val="B550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376F8"/>
    <w:multiLevelType w:val="multilevel"/>
    <w:tmpl w:val="BFA0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B16FD"/>
    <w:multiLevelType w:val="multilevel"/>
    <w:tmpl w:val="2BD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51A73"/>
    <w:multiLevelType w:val="multilevel"/>
    <w:tmpl w:val="B04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EF"/>
    <w:rsid w:val="00371C0E"/>
    <w:rsid w:val="00454710"/>
    <w:rsid w:val="004F2D3F"/>
    <w:rsid w:val="007771EF"/>
    <w:rsid w:val="008101AE"/>
    <w:rsid w:val="00921BFC"/>
    <w:rsid w:val="00B46654"/>
    <w:rsid w:val="00BE4E42"/>
    <w:rsid w:val="00E47842"/>
    <w:rsid w:val="00F6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D884"/>
  <w15:chartTrackingRefBased/>
  <w15:docId w15:val="{99C3C85C-2C80-4DA0-B6EB-EA04248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42"/>
    <w:pPr>
      <w:ind w:left="720"/>
      <w:contextualSpacing/>
    </w:pPr>
  </w:style>
  <w:style w:type="table" w:styleId="a4">
    <w:name w:val="Table Grid"/>
    <w:basedOn w:val="a1"/>
    <w:uiPriority w:val="39"/>
    <w:rsid w:val="00B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Карельское ПМЭС</Company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2021-02-15T09:15:00Z</dcterms:created>
  <dcterms:modified xsi:type="dcterms:W3CDTF">2021-02-15T11:32:00Z</dcterms:modified>
</cp:coreProperties>
</file>